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81299">
      <w:pPr>
        <w:pStyle w:val="8"/>
        <w:spacing w:before="0" w:beforeAutospacing="0" w:after="0" w:afterAutospacing="0" w:line="240" w:lineRule="auto"/>
        <w:jc w:val="center"/>
        <w:rPr>
          <w:rFonts w:hint="eastAsia" w:cs="宋体"/>
          <w:b/>
          <w:bCs/>
          <w:sz w:val="44"/>
          <w:szCs w:val="44"/>
          <w:lang w:val="en-US" w:eastAsia="zh-CN"/>
        </w:rPr>
      </w:pPr>
    </w:p>
    <w:p w14:paraId="5B2DD927">
      <w:pPr>
        <w:pStyle w:val="8"/>
        <w:spacing w:before="0" w:beforeAutospacing="0" w:after="0" w:afterAutospacing="0" w:line="240" w:lineRule="auto"/>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弘扬工匠精神  助力自贸港建设</w:t>
      </w:r>
    </w:p>
    <w:p w14:paraId="5E270393">
      <w:pPr>
        <w:pStyle w:val="8"/>
        <w:spacing w:before="0" w:beforeAutospacing="0" w:after="0" w:afterAutospacing="0" w:line="240" w:lineRule="auto"/>
        <w:jc w:val="right"/>
        <w:rPr>
          <w:rFonts w:hint="default" w:ascii="Times New Roman" w:hAnsi="Times New Roman" w:eastAsia="宋体" w:cs="Times New Roman"/>
          <w:b/>
          <w:bCs/>
          <w:sz w:val="32"/>
          <w:szCs w:val="32"/>
        </w:rPr>
      </w:pPr>
      <w:r>
        <w:rPr>
          <w:rFonts w:hint="default" w:ascii="Times New Roman" w:hAnsi="Times New Roman" w:cs="Times New Roman"/>
          <w:b/>
          <w:bCs/>
          <w:sz w:val="32"/>
          <w:szCs w:val="32"/>
          <w:lang w:eastAsia="zh-CN"/>
        </w:rPr>
        <w:t>——</w:t>
      </w:r>
      <w:r>
        <w:rPr>
          <w:rFonts w:hint="default" w:ascii="Times New Roman" w:hAnsi="Times New Roman" w:eastAsia="宋体" w:cs="Times New Roman"/>
          <w:b/>
          <w:bCs/>
          <w:sz w:val="32"/>
          <w:szCs w:val="32"/>
        </w:rPr>
        <w:t>三亚市20</w:t>
      </w:r>
      <w:r>
        <w:rPr>
          <w:rFonts w:hint="default" w:ascii="Times New Roman" w:hAnsi="Times New Roman" w:cs="Times New Roman"/>
          <w:b/>
          <w:bCs/>
          <w:sz w:val="32"/>
          <w:szCs w:val="32"/>
          <w:lang w:val="en-US" w:eastAsia="zh-CN"/>
        </w:rPr>
        <w:t>24</w:t>
      </w:r>
      <w:r>
        <w:rPr>
          <w:rFonts w:hint="default" w:ascii="Times New Roman" w:hAnsi="Times New Roman" w:eastAsia="宋体" w:cs="Times New Roman"/>
          <w:b/>
          <w:bCs/>
          <w:sz w:val="32"/>
          <w:szCs w:val="32"/>
        </w:rPr>
        <w:t>年</w:t>
      </w:r>
      <w:r>
        <w:rPr>
          <w:rFonts w:hint="default" w:ascii="Times New Roman" w:hAnsi="Times New Roman" w:eastAsia="宋体" w:cs="Times New Roman"/>
          <w:b/>
          <w:bCs/>
          <w:sz w:val="32"/>
          <w:szCs w:val="32"/>
          <w:lang w:val="en-US" w:eastAsia="zh-CN"/>
        </w:rPr>
        <w:t>工程建设</w:t>
      </w:r>
      <w:r>
        <w:rPr>
          <w:rFonts w:hint="default" w:ascii="Times New Roman" w:hAnsi="Times New Roman" w:eastAsia="宋体" w:cs="Times New Roman"/>
          <w:b/>
          <w:bCs/>
          <w:sz w:val="32"/>
          <w:szCs w:val="32"/>
        </w:rPr>
        <w:t>行业技能</w:t>
      </w:r>
      <w:r>
        <w:rPr>
          <w:rFonts w:hint="default" w:ascii="Times New Roman" w:hAnsi="Times New Roman" w:cs="Times New Roman"/>
          <w:b/>
          <w:bCs/>
          <w:sz w:val="32"/>
          <w:szCs w:val="32"/>
          <w:lang w:val="en-US" w:eastAsia="zh-CN"/>
        </w:rPr>
        <w:t>比</w:t>
      </w:r>
      <w:r>
        <w:rPr>
          <w:rFonts w:hint="default" w:ascii="Times New Roman" w:hAnsi="Times New Roman" w:eastAsia="宋体" w:cs="Times New Roman"/>
          <w:b/>
          <w:bCs/>
          <w:sz w:val="32"/>
          <w:szCs w:val="32"/>
        </w:rPr>
        <w:t>赛活动方案</w:t>
      </w:r>
    </w:p>
    <w:p w14:paraId="09D60A8B">
      <w:pPr>
        <w:rPr>
          <w:rFonts w:hint="default" w:ascii="Times New Roman" w:hAnsi="Times New Roman" w:cs="Times New Roman"/>
        </w:rPr>
      </w:pPr>
    </w:p>
    <w:p w14:paraId="19A9194E">
      <w:pPr>
        <w:pStyle w:val="8"/>
        <w:spacing w:before="0" w:beforeAutospacing="0" w:after="0" w:afterAutospacing="0" w:line="580" w:lineRule="atLeast"/>
        <w:ind w:firstLine="600"/>
        <w:jc w:val="both"/>
        <w:rPr>
          <w:rFonts w:hint="default" w:ascii="Times New Roman" w:hAnsi="Times New Roman" w:cs="Times New Roman"/>
          <w:sz w:val="21"/>
          <w:szCs w:val="21"/>
        </w:rPr>
      </w:pPr>
      <w:bookmarkStart w:id="0" w:name="_Hlk41657541"/>
      <w:r>
        <w:rPr>
          <w:rFonts w:hint="default" w:ascii="Times New Roman" w:hAnsi="Times New Roman" w:eastAsia="仿宋" w:cs="Times New Roman"/>
          <w:sz w:val="30"/>
          <w:szCs w:val="30"/>
        </w:rPr>
        <w:t>为深入贯彻落实习近平总书记对技能人才工作的重要指示精神，推进普职融通、产教融合、科教融汇，源源不断培养高素质人才、大国工匠、能工巧匠，为海南自由贸易港建设提供坚强有力的技能人才保障</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进一步提高</w:t>
      </w:r>
      <w:r>
        <w:rPr>
          <w:rFonts w:hint="default" w:ascii="Times New Roman" w:hAnsi="Times New Roman" w:eastAsia="仿宋" w:cs="Times New Roman"/>
          <w:sz w:val="30"/>
          <w:szCs w:val="30"/>
          <w:lang w:val="en-US" w:eastAsia="zh-CN"/>
        </w:rPr>
        <w:t>工程建设行</w:t>
      </w:r>
      <w:r>
        <w:rPr>
          <w:rFonts w:hint="default" w:ascii="Times New Roman" w:hAnsi="Times New Roman" w:eastAsia="仿宋" w:cs="Times New Roman"/>
          <w:sz w:val="30"/>
          <w:szCs w:val="30"/>
        </w:rPr>
        <w:t>业一线职工职业技能，以劳模精神和工匠精神为引领，培育选树一批能工巧匠，适应新时期</w:t>
      </w:r>
      <w:r>
        <w:rPr>
          <w:rFonts w:hint="default" w:ascii="Times New Roman" w:hAnsi="Times New Roman" w:eastAsia="仿宋" w:cs="Times New Roman"/>
          <w:sz w:val="30"/>
          <w:szCs w:val="30"/>
          <w:lang w:val="en-US" w:eastAsia="zh-CN"/>
        </w:rPr>
        <w:t>行业</w:t>
      </w:r>
      <w:r>
        <w:rPr>
          <w:rFonts w:hint="default" w:ascii="Times New Roman" w:hAnsi="Times New Roman" w:eastAsia="仿宋" w:cs="Times New Roman"/>
          <w:sz w:val="30"/>
          <w:szCs w:val="30"/>
        </w:rPr>
        <w:t>市场的竞争与企业的发展需要，充分展示</w:t>
      </w:r>
      <w:r>
        <w:rPr>
          <w:rFonts w:hint="default" w:ascii="Times New Roman" w:hAnsi="Times New Roman" w:eastAsia="仿宋" w:cs="Times New Roman"/>
          <w:sz w:val="30"/>
          <w:szCs w:val="30"/>
          <w:lang w:val="en-US" w:eastAsia="zh-CN"/>
        </w:rPr>
        <w:t>建设</w:t>
      </w:r>
      <w:r>
        <w:rPr>
          <w:rFonts w:hint="default" w:ascii="Times New Roman" w:hAnsi="Times New Roman" w:eastAsia="仿宋" w:cs="Times New Roman"/>
          <w:sz w:val="30"/>
          <w:szCs w:val="30"/>
        </w:rPr>
        <w:t>工人的风采</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特举办2024年工程建设</w:t>
      </w:r>
      <w:r>
        <w:rPr>
          <w:rFonts w:hint="default" w:ascii="Times New Roman" w:hAnsi="Times New Roman" w:eastAsia="仿宋" w:cs="Times New Roman"/>
          <w:sz w:val="30"/>
          <w:szCs w:val="30"/>
        </w:rPr>
        <w:t>行业技能</w:t>
      </w:r>
      <w:r>
        <w:rPr>
          <w:rFonts w:hint="default" w:ascii="Times New Roman" w:hAnsi="Times New Roman" w:eastAsia="仿宋" w:cs="Times New Roman"/>
          <w:sz w:val="30"/>
          <w:szCs w:val="30"/>
          <w:lang w:val="en-US" w:eastAsia="zh-CN"/>
        </w:rPr>
        <w:t>比</w:t>
      </w:r>
      <w:r>
        <w:rPr>
          <w:rFonts w:hint="default" w:ascii="Times New Roman" w:hAnsi="Times New Roman" w:eastAsia="仿宋" w:cs="Times New Roman"/>
          <w:sz w:val="30"/>
          <w:szCs w:val="30"/>
        </w:rPr>
        <w:t>赛活动。</w:t>
      </w:r>
      <w:bookmarkEnd w:id="0"/>
    </w:p>
    <w:p w14:paraId="6E50FB2F">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一、指导思想</w:t>
      </w:r>
    </w:p>
    <w:p w14:paraId="05524A0B">
      <w:pPr>
        <w:pStyle w:val="8"/>
        <w:spacing w:before="0" w:beforeAutospacing="0" w:after="0" w:afterAutospacing="0" w:line="580" w:lineRule="atLeast"/>
        <w:ind w:firstLine="528"/>
        <w:jc w:val="both"/>
        <w:rPr>
          <w:rFonts w:hint="default" w:ascii="Times New Roman" w:hAnsi="Times New Roman" w:cs="Times New Roman"/>
          <w:sz w:val="21"/>
          <w:szCs w:val="21"/>
        </w:rPr>
      </w:pPr>
      <w:r>
        <w:rPr>
          <w:rFonts w:hint="default" w:ascii="Times New Roman" w:hAnsi="Times New Roman" w:eastAsia="仿宋" w:cs="Times New Roman"/>
          <w:sz w:val="30"/>
          <w:szCs w:val="30"/>
        </w:rPr>
        <w:t>党中央高度重视技能人才工作，党的二十大报告首次将大国工匠、高技能人才上升为国家战略人才高度。习近平总书记</w:t>
      </w:r>
      <w:r>
        <w:rPr>
          <w:rFonts w:hint="eastAsia" w:ascii="Times New Roman" w:hAnsi="Times New Roman" w:eastAsia="仿宋" w:cs="Times New Roman"/>
          <w:sz w:val="30"/>
          <w:szCs w:val="30"/>
          <w:lang w:val="en-US" w:eastAsia="zh-CN"/>
        </w:rPr>
        <w:t>作</w:t>
      </w:r>
      <w:r>
        <w:rPr>
          <w:rFonts w:hint="default" w:ascii="Times New Roman" w:hAnsi="Times New Roman" w:eastAsia="仿宋" w:cs="Times New Roman"/>
          <w:sz w:val="30"/>
          <w:szCs w:val="30"/>
        </w:rPr>
        <w:t>出系列重要指示批示，强调“技术工人队伍是支撑中国制造、中国创造的重要基础，对推动经济高质量发展具有重要作用”</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坚持以人为本，以培养和打造一支技术娴熟工种全面的产业工人队伍为重点，努力提升从业人员职业素质和技能水平，加强</w:t>
      </w:r>
      <w:r>
        <w:rPr>
          <w:rFonts w:hint="default" w:ascii="Times New Roman" w:hAnsi="Times New Roman" w:eastAsia="仿宋" w:cs="Times New Roman"/>
          <w:sz w:val="30"/>
          <w:szCs w:val="30"/>
          <w:lang w:val="en-US" w:eastAsia="zh-CN"/>
        </w:rPr>
        <w:t>工程建设</w:t>
      </w:r>
      <w:r>
        <w:rPr>
          <w:rFonts w:hint="default" w:ascii="Times New Roman" w:hAnsi="Times New Roman" w:eastAsia="仿宋" w:cs="Times New Roman"/>
          <w:sz w:val="30"/>
          <w:szCs w:val="30"/>
        </w:rPr>
        <w:t>行业从业人员队伍建设，助力建筑业产业转型升级。</w:t>
      </w:r>
    </w:p>
    <w:p w14:paraId="15116BF0">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二、活动目标</w:t>
      </w:r>
    </w:p>
    <w:p w14:paraId="353E47F3">
      <w:pPr>
        <w:pStyle w:val="8"/>
        <w:spacing w:before="0" w:beforeAutospacing="0" w:after="0" w:afterAutospacing="0" w:line="580" w:lineRule="atLeast"/>
        <w:ind w:firstLine="528"/>
        <w:jc w:val="both"/>
        <w:rPr>
          <w:rFonts w:hint="default" w:ascii="Times New Roman" w:hAnsi="Times New Roman" w:cs="Times New Roman"/>
          <w:sz w:val="21"/>
          <w:szCs w:val="21"/>
        </w:rPr>
      </w:pPr>
      <w:r>
        <w:rPr>
          <w:rFonts w:hint="default" w:ascii="Times New Roman" w:hAnsi="Times New Roman" w:eastAsia="仿宋" w:cs="Times New Roman"/>
          <w:sz w:val="30"/>
          <w:szCs w:val="30"/>
        </w:rPr>
        <w:t>通过在全市开展</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活动，旨在激励</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职工学技术、钻业务、岗位成才的工作热情，带动行业普遍开展岗位练兵、技术培训、技能比武等活动，推动企业建立健全技术工人培养、评价、选拔、使用、激励机制，努力造就一支结构合理、技术精湛、作风过硬的建筑业技能人才队伍，</w:t>
      </w:r>
      <w:r>
        <w:rPr>
          <w:rFonts w:hint="default" w:ascii="Times New Roman" w:hAnsi="Times New Roman" w:eastAsia="仿宋" w:cs="Times New Roman"/>
          <w:sz w:val="30"/>
          <w:szCs w:val="30"/>
          <w:lang w:val="en-US" w:eastAsia="zh-CN"/>
        </w:rPr>
        <w:t>同时</w:t>
      </w:r>
      <w:r>
        <w:rPr>
          <w:rFonts w:hint="default" w:ascii="Times New Roman" w:hAnsi="Times New Roman" w:eastAsia="仿宋" w:cs="Times New Roman"/>
          <w:sz w:val="30"/>
          <w:szCs w:val="30"/>
        </w:rPr>
        <w:t>着力解决本省农民工技能水平低</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就业稳定性差等问题，为全市城乡建设产业转型升级提供人才支撑。</w:t>
      </w:r>
    </w:p>
    <w:p w14:paraId="3EEC2DAC">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三、组织机构</w:t>
      </w:r>
    </w:p>
    <w:p w14:paraId="1AF16E17">
      <w:pPr>
        <w:pStyle w:val="8"/>
        <w:spacing w:before="0" w:beforeAutospacing="0" w:after="0" w:afterAutospacing="0" w:line="580" w:lineRule="atLeast"/>
        <w:ind w:firstLine="600"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主办单位：</w:t>
      </w:r>
      <w:r>
        <w:rPr>
          <w:rFonts w:hint="default" w:ascii="Times New Roman" w:hAnsi="Times New Roman" w:eastAsia="仿宋" w:cs="Times New Roman"/>
          <w:sz w:val="30"/>
          <w:szCs w:val="30"/>
          <w:lang w:val="en-US" w:eastAsia="zh-CN"/>
        </w:rPr>
        <w:t>三亚市总工会</w:t>
      </w:r>
    </w:p>
    <w:p w14:paraId="11042B3E">
      <w:pPr>
        <w:pStyle w:val="8"/>
        <w:spacing w:before="0" w:beforeAutospacing="0" w:after="0" w:afterAutospacing="0" w:line="580" w:lineRule="atLeast"/>
        <w:ind w:firstLine="2052" w:firstLineChars="684"/>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三亚市住房和城乡建设局</w:t>
      </w:r>
    </w:p>
    <w:p w14:paraId="28637AF7">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三亚市人力资源和社会保障局</w:t>
      </w:r>
    </w:p>
    <w:p w14:paraId="373090CF">
      <w:pPr>
        <w:pStyle w:val="8"/>
        <w:spacing w:before="0" w:beforeAutospacing="0" w:after="0" w:afterAutospacing="0" w:line="580" w:lineRule="atLeas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指导</w:t>
      </w:r>
      <w:r>
        <w:rPr>
          <w:rFonts w:hint="default" w:ascii="Times New Roman" w:hAnsi="Times New Roman" w:eastAsia="仿宋" w:cs="Times New Roman"/>
          <w:sz w:val="30"/>
          <w:szCs w:val="30"/>
        </w:rPr>
        <w:t>单位：三亚市建设工程质量安全监督站</w:t>
      </w:r>
    </w:p>
    <w:p w14:paraId="70F6625A">
      <w:pPr>
        <w:pStyle w:val="8"/>
        <w:spacing w:before="0" w:beforeAutospacing="0" w:after="0" w:afterAutospacing="0" w:line="580" w:lineRule="atLeast"/>
        <w:ind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承办单位：三亚市工程建设质量安全协会</w:t>
      </w:r>
    </w:p>
    <w:p w14:paraId="4209D87A">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三亚市智能建造协会</w:t>
      </w:r>
    </w:p>
    <w:p w14:paraId="1353A738">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中建二局第二建筑工程有限公司</w:t>
      </w:r>
    </w:p>
    <w:p w14:paraId="62C93FE8">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协办单位：三亚市工程建设质量安全协会</w:t>
      </w:r>
      <w:r>
        <w:rPr>
          <w:rFonts w:hint="default" w:ascii="Times New Roman" w:hAnsi="Times New Roman" w:eastAsia="仿宋" w:cs="Times New Roman"/>
          <w:sz w:val="30"/>
          <w:szCs w:val="30"/>
          <w:lang w:val="en-US" w:eastAsia="zh-CN"/>
        </w:rPr>
        <w:t>联合工会</w:t>
      </w:r>
    </w:p>
    <w:p w14:paraId="212443AF">
      <w:pPr>
        <w:pStyle w:val="8"/>
        <w:spacing w:before="0" w:beforeAutospacing="0" w:after="0" w:afterAutospacing="0" w:line="580" w:lineRule="atLeast"/>
        <w:ind w:firstLine="2052" w:firstLineChars="684"/>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中建二局第二建筑工程有限公司广州分公司</w:t>
      </w:r>
    </w:p>
    <w:p w14:paraId="4CE6A3DB">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为加强对</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活动的组织领导，各相关单位联合成立三亚市</w:t>
      </w:r>
      <w:r>
        <w:rPr>
          <w:rFonts w:hint="default" w:ascii="Times New Roman" w:hAnsi="Times New Roman" w:eastAsia="仿宋" w:cs="Times New Roman"/>
          <w:sz w:val="30"/>
          <w:szCs w:val="30"/>
          <w:lang w:val="en-US" w:eastAsia="zh-CN"/>
        </w:rPr>
        <w:t>2024年</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组织委员会，负责</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评选活动的总体策划、整体推动和组织协调。</w:t>
      </w:r>
      <w:r>
        <w:rPr>
          <w:rFonts w:hint="eastAsia" w:ascii="Times New Roman" w:hAnsi="Times New Roman" w:eastAsia="仿宋" w:cs="Times New Roman"/>
          <w:sz w:val="30"/>
          <w:szCs w:val="30"/>
          <w:lang w:val="en-US" w:eastAsia="zh-CN"/>
        </w:rPr>
        <w:t>组委会成员：</w:t>
      </w:r>
    </w:p>
    <w:p w14:paraId="13B440B8">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主  任：彭  清  市住建局机关工会主席</w:t>
      </w:r>
    </w:p>
    <w:p w14:paraId="0F27D145">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副主任：徐国华  市总工会经济技术部部长</w:t>
      </w:r>
    </w:p>
    <w:p w14:paraId="5B05A42A">
      <w:pPr>
        <w:pStyle w:val="8"/>
        <w:spacing w:before="0" w:beforeAutospacing="0" w:after="0" w:afterAutospacing="0" w:line="580" w:lineRule="atLeast"/>
        <w:ind w:left="3289" w:leftChars="852" w:hanging="1500" w:hangingChars="5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苟旭春</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lang w:val="en-US" w:eastAsia="zh-CN"/>
        </w:rPr>
        <w:t>市人力资源和社会保障局职业能力建设和人</w:t>
      </w:r>
    </w:p>
    <w:p w14:paraId="4874B748">
      <w:pPr>
        <w:pStyle w:val="8"/>
        <w:spacing w:before="0" w:beforeAutospacing="0" w:after="0" w:afterAutospacing="0" w:line="580" w:lineRule="atLeast"/>
        <w:ind w:left="3282" w:leftChars="1420" w:hanging="300" w:hangingChars="1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力资源流动管理科科长</w:t>
      </w:r>
    </w:p>
    <w:p w14:paraId="0D2C3AFE">
      <w:pPr>
        <w:pStyle w:val="8"/>
        <w:spacing w:before="0" w:beforeAutospacing="0" w:after="0" w:afterAutospacing="0" w:line="580" w:lineRule="atLeast"/>
        <w:ind w:firstLine="1800" w:firstLineChars="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李石磊  市工程建设质量安全协会联合党支部书记</w:t>
      </w:r>
    </w:p>
    <w:p w14:paraId="51BD0A17">
      <w:pPr>
        <w:pStyle w:val="8"/>
        <w:spacing w:before="0" w:beforeAutospacing="0" w:after="0" w:afterAutospacing="0" w:line="580" w:lineRule="atLeast"/>
        <w:ind w:firstLine="600" w:firstLineChars="200"/>
        <w:jc w:val="both"/>
        <w:rPr>
          <w:rFonts w:hint="default" w:ascii="Times New Roman" w:hAnsi="Times New Roman" w:cs="Times New Roman"/>
          <w:sz w:val="21"/>
          <w:szCs w:val="21"/>
        </w:rPr>
      </w:pPr>
      <w:r>
        <w:rPr>
          <w:rFonts w:hint="eastAsia" w:ascii="Times New Roman" w:hAnsi="Times New Roman" w:eastAsia="仿宋" w:cs="Times New Roman"/>
          <w:sz w:val="30"/>
          <w:szCs w:val="30"/>
          <w:lang w:val="en-US" w:eastAsia="zh-CN"/>
        </w:rPr>
        <w:t>组委会成员由市总工会、市住建局、市人力资源和社会保障局、市建设工程质量安全监督站、市工程建设质量安全协会及其他承协办单位具体负责人员组成。</w:t>
      </w:r>
      <w:r>
        <w:rPr>
          <w:rFonts w:hint="default" w:ascii="Times New Roman" w:hAnsi="Times New Roman" w:eastAsia="仿宋" w:cs="Times New Roman"/>
          <w:sz w:val="30"/>
          <w:szCs w:val="30"/>
        </w:rPr>
        <w:t>组委会下设办公室，办公地点设在市工程建设质量安全协会，主要负责</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活动的组织安排和日常管理工作。</w:t>
      </w:r>
    </w:p>
    <w:p w14:paraId="0F4D6DCF">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四、</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工种</w:t>
      </w:r>
    </w:p>
    <w:p w14:paraId="7ABE273B">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知识比赛：质量、施工、机械、标准、材料、劳务、资料管理。</w:t>
      </w:r>
    </w:p>
    <w:p w14:paraId="09DD52D0">
      <w:pPr>
        <w:pStyle w:val="8"/>
        <w:spacing w:before="0" w:beforeAutospacing="0" w:after="0" w:afterAutospacing="0" w:line="580" w:lineRule="atLeast"/>
        <w:ind w:firstLine="600"/>
        <w:jc w:val="both"/>
        <w:rPr>
          <w:rFonts w:hint="default" w:ascii="Times New Roman" w:hAnsi="Times New Roman" w:eastAsia="仿宋" w:cs="Times New Roman"/>
          <w:color w:val="FF0000"/>
          <w:sz w:val="30"/>
          <w:szCs w:val="30"/>
          <w:lang w:val="en-US" w:eastAsia="zh-CN"/>
        </w:rPr>
      </w:pPr>
      <w:r>
        <w:rPr>
          <w:rFonts w:hint="default" w:ascii="Times New Roman" w:hAnsi="Times New Roman" w:eastAsia="仿宋" w:cs="Times New Roman"/>
          <w:sz w:val="30"/>
          <w:szCs w:val="30"/>
          <w:lang w:val="en-US" w:eastAsia="zh-CN"/>
        </w:rPr>
        <w:t>实操比赛：</w:t>
      </w:r>
      <w:r>
        <w:rPr>
          <w:rFonts w:hint="default" w:ascii="Times New Roman" w:hAnsi="Times New Roman" w:eastAsia="仿宋" w:cs="Times New Roman"/>
          <w:sz w:val="30"/>
          <w:szCs w:val="30"/>
        </w:rPr>
        <w:t>木工、</w:t>
      </w:r>
      <w:r>
        <w:rPr>
          <w:rFonts w:hint="default" w:ascii="Times New Roman" w:hAnsi="Times New Roman" w:eastAsia="仿宋" w:cs="Times New Roman"/>
          <w:sz w:val="30"/>
          <w:szCs w:val="30"/>
          <w:lang w:val="en-US" w:eastAsia="zh-CN"/>
        </w:rPr>
        <w:t>钢筋工。</w:t>
      </w:r>
    </w:p>
    <w:p w14:paraId="2E40299D">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五、</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范围及时间地点</w:t>
      </w:r>
    </w:p>
    <w:p w14:paraId="07ED0588">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范围：三亚市</w:t>
      </w:r>
      <w:r>
        <w:rPr>
          <w:rFonts w:hint="default" w:ascii="Times New Roman" w:hAnsi="Times New Roman" w:eastAsia="仿宋" w:cs="Times New Roman"/>
          <w:sz w:val="30"/>
          <w:szCs w:val="30"/>
          <w:lang w:val="en-US" w:eastAsia="zh-CN"/>
        </w:rPr>
        <w:t>工程建设</w:t>
      </w:r>
      <w:r>
        <w:rPr>
          <w:rFonts w:hint="default" w:ascii="Times New Roman" w:hAnsi="Times New Roman" w:eastAsia="仿宋" w:cs="Times New Roman"/>
          <w:sz w:val="30"/>
          <w:szCs w:val="30"/>
        </w:rPr>
        <w:t>施工企业及劳务</w:t>
      </w:r>
      <w:r>
        <w:rPr>
          <w:rFonts w:hint="default" w:ascii="Times New Roman" w:hAnsi="Times New Roman" w:eastAsia="仿宋" w:cs="Times New Roman"/>
          <w:sz w:val="30"/>
          <w:szCs w:val="30"/>
          <w:lang w:val="en-US" w:eastAsia="zh-CN"/>
        </w:rPr>
        <w:t>企业</w:t>
      </w:r>
      <w:r>
        <w:rPr>
          <w:rFonts w:hint="eastAsia" w:ascii="Times New Roman" w:hAnsi="Times New Roman" w:eastAsia="仿宋" w:cs="Times New Roman"/>
          <w:sz w:val="30"/>
          <w:szCs w:val="30"/>
          <w:lang w:val="en-US" w:eastAsia="zh-CN"/>
        </w:rPr>
        <w:t>职工</w:t>
      </w:r>
      <w:r>
        <w:rPr>
          <w:rFonts w:hint="default" w:ascii="Times New Roman" w:hAnsi="Times New Roman" w:eastAsia="仿宋" w:cs="Times New Roman"/>
          <w:sz w:val="30"/>
          <w:szCs w:val="30"/>
        </w:rPr>
        <w:t>；</w:t>
      </w:r>
    </w:p>
    <w:p w14:paraId="50CC2C10">
      <w:pPr>
        <w:pStyle w:val="8"/>
        <w:spacing w:before="0" w:beforeAutospacing="0" w:after="0" w:afterAutospacing="0" w:line="580" w:lineRule="atLeast"/>
        <w:ind w:firstLine="600"/>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时间：</w:t>
      </w:r>
      <w:r>
        <w:rPr>
          <w:rFonts w:hint="default" w:ascii="Times New Roman" w:hAnsi="Times New Roman" w:eastAsia="仿宋" w:cs="Times New Roman"/>
          <w:color w:val="auto"/>
          <w:sz w:val="30"/>
          <w:szCs w:val="30"/>
          <w:u w:val="single"/>
          <w:lang w:val="en-US" w:eastAsia="zh-CN"/>
        </w:rPr>
        <w:t xml:space="preserve">   2024年1</w:t>
      </w:r>
      <w:r>
        <w:rPr>
          <w:rFonts w:hint="eastAsia" w:ascii="Times New Roman" w:hAnsi="Times New Roman" w:eastAsia="仿宋" w:cs="Times New Roman"/>
          <w:color w:val="auto"/>
          <w:sz w:val="30"/>
          <w:szCs w:val="30"/>
          <w:u w:val="single"/>
          <w:lang w:val="en-US" w:eastAsia="zh-CN"/>
        </w:rPr>
        <w:t>2</w:t>
      </w:r>
      <w:r>
        <w:rPr>
          <w:rFonts w:hint="default" w:ascii="Times New Roman" w:hAnsi="Times New Roman" w:eastAsia="仿宋" w:cs="Times New Roman"/>
          <w:color w:val="auto"/>
          <w:sz w:val="30"/>
          <w:szCs w:val="30"/>
          <w:u w:val="single"/>
          <w:lang w:val="en-US" w:eastAsia="zh-CN"/>
        </w:rPr>
        <w:t xml:space="preserve">月（具体时间另行通知）   </w:t>
      </w:r>
      <w:r>
        <w:rPr>
          <w:rFonts w:hint="default" w:ascii="Times New Roman" w:hAnsi="Times New Roman" w:eastAsia="仿宋" w:cs="Times New Roman"/>
          <w:color w:val="auto"/>
          <w:sz w:val="30"/>
          <w:szCs w:val="30"/>
        </w:rPr>
        <w:t>；</w:t>
      </w:r>
    </w:p>
    <w:p w14:paraId="08911ECA">
      <w:pPr>
        <w:pStyle w:val="8"/>
        <w:spacing w:before="0" w:beforeAutospacing="0" w:after="0" w:afterAutospacing="0" w:line="580" w:lineRule="atLeast"/>
        <w:ind w:firstLine="600"/>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地点：</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 xml:space="preserve"> 另行通知   </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w:t>
      </w:r>
    </w:p>
    <w:p w14:paraId="71FA5B35">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六、参赛选手条件及名额</w:t>
      </w:r>
    </w:p>
    <w:p w14:paraId="7CACAD77">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（一）年满</w:t>
      </w:r>
      <w:r>
        <w:rPr>
          <w:rFonts w:hint="default" w:ascii="Times New Roman" w:hAnsi="Times New Roman" w:cs="Times New Roman"/>
          <w:sz w:val="30"/>
          <w:szCs w:val="30"/>
        </w:rPr>
        <w:t>18</w:t>
      </w:r>
      <w:r>
        <w:rPr>
          <w:rFonts w:hint="default" w:ascii="Times New Roman" w:hAnsi="Times New Roman" w:eastAsia="仿宋" w:cs="Times New Roman"/>
          <w:sz w:val="30"/>
          <w:szCs w:val="30"/>
        </w:rPr>
        <w:t>周岁以上至</w:t>
      </w:r>
      <w:r>
        <w:rPr>
          <w:rFonts w:hint="default" w:ascii="Times New Roman" w:hAnsi="Times New Roman" w:cs="Times New Roman"/>
          <w:sz w:val="30"/>
          <w:szCs w:val="30"/>
        </w:rPr>
        <w:t>60</w:t>
      </w:r>
      <w:r>
        <w:rPr>
          <w:rFonts w:hint="default" w:ascii="Times New Roman" w:hAnsi="Times New Roman" w:eastAsia="仿宋" w:cs="Times New Roman"/>
          <w:sz w:val="30"/>
          <w:szCs w:val="30"/>
        </w:rPr>
        <w:t>周岁以下，在三亚市内务工的企业职工</w:t>
      </w:r>
      <w:r>
        <w:rPr>
          <w:rFonts w:hint="eastAsia" w:ascii="Times New Roman" w:hAnsi="Times New Roman" w:eastAsia="仿宋" w:cs="Times New Roman"/>
          <w:sz w:val="30"/>
          <w:szCs w:val="30"/>
          <w:lang w:eastAsia="zh-CN"/>
        </w:rPr>
        <w:t>。</w:t>
      </w:r>
    </w:p>
    <w:p w14:paraId="4A4FCA55">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二</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知识比赛要求参赛选手具有</w:t>
      </w:r>
      <w:r>
        <w:rPr>
          <w:rFonts w:hint="eastAsia" w:ascii="Times New Roman" w:hAnsi="Times New Roman" w:eastAsia="仿宋" w:cs="Times New Roman"/>
          <w:sz w:val="30"/>
          <w:szCs w:val="30"/>
          <w:lang w:val="en-US" w:eastAsia="zh-CN"/>
        </w:rPr>
        <w:t>以下条件：</w:t>
      </w:r>
    </w:p>
    <w:p w14:paraId="4A32101D">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lang w:val="en-US" w:eastAsia="zh-CN"/>
        </w:rPr>
        <w:t>土建类专业专科及以上学历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从事1年以上与本专业相关工作经历</w:t>
      </w:r>
      <w:r>
        <w:rPr>
          <w:rFonts w:hint="eastAsia" w:ascii="Times New Roman" w:hAnsi="Times New Roman" w:eastAsia="仿宋" w:cs="Times New Roman"/>
          <w:sz w:val="30"/>
          <w:szCs w:val="30"/>
          <w:lang w:val="en-US" w:eastAsia="zh-CN"/>
        </w:rPr>
        <w:t>；</w:t>
      </w:r>
    </w:p>
    <w:p w14:paraId="764E49B9">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lang w:val="en-US" w:eastAsia="zh-CN"/>
        </w:rPr>
        <w:t>土建类专业中职学历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从事2年以上与本专业相关工作经历</w:t>
      </w:r>
      <w:r>
        <w:rPr>
          <w:rFonts w:hint="eastAsia" w:ascii="Times New Roman" w:hAnsi="Times New Roman" w:eastAsia="仿宋" w:cs="Times New Roman"/>
          <w:sz w:val="30"/>
          <w:szCs w:val="30"/>
          <w:lang w:val="en-US" w:eastAsia="zh-CN"/>
        </w:rPr>
        <w:t>；</w:t>
      </w:r>
    </w:p>
    <w:p w14:paraId="319E10FE">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lang w:val="en-US" w:eastAsia="zh-CN"/>
        </w:rPr>
        <w:t>非土建类中职或普通高中以及上学历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从事3年以上与本专业相关工作经历</w:t>
      </w:r>
      <w:r>
        <w:rPr>
          <w:rFonts w:hint="eastAsia" w:ascii="Times New Roman" w:hAnsi="Times New Roman" w:eastAsia="仿宋" w:cs="Times New Roman"/>
          <w:sz w:val="30"/>
          <w:szCs w:val="30"/>
          <w:lang w:val="en-US" w:eastAsia="zh-CN"/>
        </w:rPr>
        <w:t>。</w:t>
      </w:r>
    </w:p>
    <w:p w14:paraId="07592A65">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实操比赛要求</w:t>
      </w:r>
      <w:r>
        <w:rPr>
          <w:rFonts w:hint="default" w:ascii="Times New Roman" w:hAnsi="Times New Roman" w:eastAsia="仿宋" w:cs="Times New Roman"/>
          <w:sz w:val="30"/>
          <w:szCs w:val="30"/>
        </w:rPr>
        <w:t>专业理论知识深厚，专业技术精湛，从事本专业工作</w:t>
      </w:r>
      <w:r>
        <w:rPr>
          <w:rFonts w:hint="default" w:ascii="Times New Roman" w:hAnsi="Times New Roman" w:cs="Times New Roman"/>
          <w:sz w:val="30"/>
          <w:szCs w:val="30"/>
        </w:rPr>
        <w:t>3</w:t>
      </w:r>
      <w:r>
        <w:rPr>
          <w:rFonts w:hint="default" w:ascii="Times New Roman" w:hAnsi="Times New Roman" w:eastAsia="仿宋" w:cs="Times New Roman"/>
          <w:sz w:val="30"/>
          <w:szCs w:val="30"/>
        </w:rPr>
        <w:t>年以上</w:t>
      </w:r>
      <w:r>
        <w:rPr>
          <w:rFonts w:hint="eastAsia" w:ascii="Times New Roman" w:hAnsi="Times New Roman" w:eastAsia="仿宋" w:cs="Times New Roman"/>
          <w:sz w:val="30"/>
          <w:szCs w:val="30"/>
          <w:lang w:eastAsia="zh-CN"/>
        </w:rPr>
        <w:t>。</w:t>
      </w:r>
    </w:p>
    <w:p w14:paraId="28009B8E">
      <w:pPr>
        <w:pStyle w:val="8"/>
        <w:spacing w:before="0" w:beforeAutospacing="0" w:after="0" w:afterAutospacing="0" w:line="580" w:lineRule="atLeast"/>
        <w:ind w:firstLine="600"/>
        <w:jc w:val="both"/>
        <w:rPr>
          <w:rFonts w:hint="eastAsia" w:ascii="Times New Roman" w:hAnsi="Times New Roman" w:eastAsia="仿宋" w:cs="Times New Roman"/>
          <w:sz w:val="21"/>
          <w:szCs w:val="21"/>
          <w:lang w:eastAsia="zh-CN"/>
        </w:rPr>
      </w:pPr>
      <w:r>
        <w:rPr>
          <w:rFonts w:hint="default" w:ascii="Times New Roman" w:hAnsi="Times New Roman" w:eastAsia="仿宋" w:cs="Times New Roman"/>
          <w:sz w:val="30"/>
          <w:szCs w:val="30"/>
        </w:rPr>
        <w:t>（三）道德品行端正，社会形象好</w:t>
      </w:r>
      <w:r>
        <w:rPr>
          <w:rFonts w:hint="eastAsia" w:ascii="Times New Roman" w:hAnsi="Times New Roman" w:eastAsia="仿宋" w:cs="Times New Roman"/>
          <w:sz w:val="30"/>
          <w:szCs w:val="30"/>
          <w:lang w:eastAsia="zh-CN"/>
        </w:rPr>
        <w:t>。</w:t>
      </w:r>
    </w:p>
    <w:p w14:paraId="5A609609">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color w:val="auto"/>
          <w:sz w:val="30"/>
          <w:szCs w:val="30"/>
        </w:rPr>
        <w:t>（四）各工种</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均以建筑施工企业或劳务企业为单位组队参</w:t>
      </w:r>
      <w:r>
        <w:rPr>
          <w:rFonts w:hint="default" w:ascii="Times New Roman" w:hAnsi="Times New Roman" w:eastAsia="仿宋" w:cs="Times New Roman"/>
          <w:sz w:val="30"/>
          <w:szCs w:val="30"/>
        </w:rPr>
        <w:t>赛，</w:t>
      </w:r>
      <w:r>
        <w:rPr>
          <w:rFonts w:hint="default" w:ascii="Times New Roman" w:hAnsi="Times New Roman" w:eastAsia="仿宋" w:cs="Times New Roman"/>
          <w:sz w:val="30"/>
          <w:szCs w:val="30"/>
          <w:lang w:val="en-US" w:eastAsia="zh-CN"/>
        </w:rPr>
        <w:t>知识比赛</w:t>
      </w:r>
      <w:r>
        <w:rPr>
          <w:rFonts w:hint="default" w:ascii="Times New Roman" w:hAnsi="Times New Roman" w:eastAsia="仿宋" w:cs="Times New Roman"/>
          <w:sz w:val="30"/>
          <w:szCs w:val="30"/>
        </w:rPr>
        <w:t>每</w:t>
      </w:r>
      <w:r>
        <w:rPr>
          <w:rFonts w:hint="default" w:ascii="Times New Roman" w:hAnsi="Times New Roman" w:eastAsia="仿宋" w:cs="Times New Roman"/>
          <w:sz w:val="30"/>
          <w:szCs w:val="30"/>
          <w:lang w:val="en-US" w:eastAsia="zh-CN"/>
        </w:rPr>
        <w:t>人限报1种科目（需该科目未取得住房和城乡建设领域施工现场专业人员职业培训合格证）</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实操比赛</w:t>
      </w:r>
      <w:r>
        <w:rPr>
          <w:rFonts w:hint="default" w:ascii="Times New Roman" w:hAnsi="Times New Roman" w:eastAsia="仿宋" w:cs="Times New Roman"/>
          <w:sz w:val="30"/>
          <w:szCs w:val="30"/>
        </w:rPr>
        <w:t>每个单位每个工种限报</w:t>
      </w:r>
      <w:r>
        <w:rPr>
          <w:rFonts w:hint="default"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名选手参赛</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每</w:t>
      </w:r>
      <w:r>
        <w:rPr>
          <w:rFonts w:hint="eastAsia" w:ascii="Times New Roman" w:hAnsi="Times New Roman" w:eastAsia="仿宋" w:cs="Times New Roman"/>
          <w:sz w:val="30"/>
          <w:szCs w:val="30"/>
          <w:lang w:val="en-US" w:eastAsia="zh-CN"/>
        </w:rPr>
        <w:t>名</w:t>
      </w:r>
      <w:r>
        <w:rPr>
          <w:rFonts w:hint="default" w:ascii="Times New Roman" w:hAnsi="Times New Roman" w:eastAsia="仿宋" w:cs="Times New Roman"/>
          <w:sz w:val="30"/>
          <w:szCs w:val="30"/>
          <w:lang w:val="en-US" w:eastAsia="zh-CN"/>
        </w:rPr>
        <w:t>选手可配</w:t>
      </w:r>
      <w:r>
        <w:rPr>
          <w:rFonts w:hint="eastAsia" w:ascii="Times New Roman" w:hAnsi="Times New Roman" w:eastAsia="仿宋" w:cs="Times New Roman"/>
          <w:sz w:val="30"/>
          <w:szCs w:val="30"/>
          <w:lang w:val="en-US" w:eastAsia="zh-CN"/>
        </w:rPr>
        <w:t>1名</w:t>
      </w:r>
      <w:r>
        <w:rPr>
          <w:rFonts w:hint="default" w:ascii="Times New Roman" w:hAnsi="Times New Roman" w:eastAsia="仿宋" w:cs="Times New Roman"/>
          <w:sz w:val="30"/>
          <w:szCs w:val="30"/>
          <w:lang w:val="en-US" w:eastAsia="zh-CN"/>
        </w:rPr>
        <w:t>辅助工</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w:t>
      </w:r>
    </w:p>
    <w:p w14:paraId="00616E02">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已获得各级劳动模范、技术能手、五一劳动奖章的选手和在历届市级以上技能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中取得名次的</w:t>
      </w:r>
      <w:r>
        <w:rPr>
          <w:rFonts w:hint="eastAsia" w:ascii="Times New Roman" w:hAnsi="Times New Roman" w:eastAsia="仿宋" w:cs="Times New Roman"/>
          <w:sz w:val="30"/>
          <w:szCs w:val="30"/>
          <w:lang w:val="en-US" w:eastAsia="zh-CN"/>
        </w:rPr>
        <w:t>职工</w:t>
      </w:r>
      <w:r>
        <w:rPr>
          <w:rFonts w:hint="default" w:ascii="Times New Roman" w:hAnsi="Times New Roman" w:eastAsia="仿宋" w:cs="Times New Roman"/>
          <w:sz w:val="30"/>
          <w:szCs w:val="30"/>
        </w:rPr>
        <w:t>均可参加。代表队组成：领队</w:t>
      </w:r>
      <w:r>
        <w:rPr>
          <w:rFonts w:hint="default" w:ascii="Times New Roman" w:hAnsi="Times New Roman" w:cs="Times New Roman"/>
          <w:sz w:val="30"/>
          <w:szCs w:val="30"/>
        </w:rPr>
        <w:t>1</w:t>
      </w:r>
      <w:r>
        <w:rPr>
          <w:rFonts w:hint="default" w:ascii="Times New Roman" w:hAnsi="Times New Roman" w:eastAsia="仿宋" w:cs="Times New Roman"/>
          <w:sz w:val="30"/>
          <w:szCs w:val="30"/>
        </w:rPr>
        <w:t>人，工作人员</w:t>
      </w:r>
      <w:r>
        <w:rPr>
          <w:rFonts w:hint="default" w:ascii="Times New Roman" w:hAnsi="Times New Roman" w:cs="Times New Roman"/>
          <w:sz w:val="30"/>
          <w:szCs w:val="30"/>
        </w:rPr>
        <w:t>1</w:t>
      </w:r>
      <w:r>
        <w:rPr>
          <w:rFonts w:hint="default" w:ascii="Times New Roman" w:hAnsi="Times New Roman" w:eastAsia="仿宋" w:cs="Times New Roman"/>
          <w:sz w:val="30"/>
          <w:szCs w:val="30"/>
        </w:rPr>
        <w:t>人，选手</w:t>
      </w:r>
      <w:r>
        <w:rPr>
          <w:rFonts w:hint="default" w:ascii="Times New Roman" w:hAnsi="Times New Roman" w:cs="Times New Roman"/>
          <w:sz w:val="30"/>
          <w:szCs w:val="30"/>
        </w:rPr>
        <w:t>1</w:t>
      </w:r>
      <w:r>
        <w:rPr>
          <w:rFonts w:hint="default" w:ascii="Times New Roman" w:hAnsi="Times New Roman" w:eastAsia="仿宋" w:cs="Times New Roman"/>
          <w:sz w:val="30"/>
          <w:szCs w:val="30"/>
        </w:rPr>
        <w:t>至</w:t>
      </w:r>
      <w:r>
        <w:rPr>
          <w:rFonts w:hint="default" w:ascii="Times New Roman" w:hAnsi="Times New Roman" w:eastAsia="仿宋" w:cs="Times New Roman"/>
          <w:sz w:val="30"/>
          <w:szCs w:val="30"/>
          <w:lang w:val="en-US" w:eastAsia="zh-CN"/>
        </w:rPr>
        <w:t>X</w:t>
      </w:r>
      <w:r>
        <w:rPr>
          <w:rFonts w:hint="default" w:ascii="Times New Roman" w:hAnsi="Times New Roman" w:eastAsia="仿宋" w:cs="Times New Roman"/>
          <w:sz w:val="30"/>
          <w:szCs w:val="30"/>
        </w:rPr>
        <w:t>人，统一着装参赛</w:t>
      </w:r>
      <w:r>
        <w:rPr>
          <w:rFonts w:hint="default" w:ascii="Times New Roman" w:hAnsi="Times New Roman" w:cs="Times New Roman"/>
          <w:sz w:val="30"/>
          <w:szCs w:val="30"/>
        </w:rPr>
        <w:t>﹙</w:t>
      </w:r>
      <w:r>
        <w:rPr>
          <w:rFonts w:hint="default" w:ascii="Times New Roman" w:hAnsi="Times New Roman" w:eastAsia="仿宋" w:cs="Times New Roman"/>
          <w:sz w:val="30"/>
          <w:szCs w:val="30"/>
          <w:lang w:eastAsia="zh-CN"/>
        </w:rPr>
        <w:t>需有</w:t>
      </w:r>
      <w:r>
        <w:rPr>
          <w:rFonts w:hint="default" w:ascii="Times New Roman" w:hAnsi="Times New Roman" w:eastAsia="仿宋" w:cs="Times New Roman"/>
          <w:sz w:val="30"/>
          <w:szCs w:val="30"/>
        </w:rPr>
        <w:t>单位名称</w:t>
      </w:r>
      <w:r>
        <w:rPr>
          <w:rFonts w:hint="default" w:ascii="Times New Roman" w:hAnsi="Times New Roman" w:eastAsia="仿宋" w:cs="Times New Roman"/>
          <w:sz w:val="30"/>
          <w:szCs w:val="30"/>
          <w:lang w:eastAsia="zh-CN"/>
        </w:rPr>
        <w:t>标识</w:t>
      </w:r>
      <w:r>
        <w:rPr>
          <w:rFonts w:hint="default" w:ascii="Times New Roman" w:hAnsi="Times New Roman" w:cs="Times New Roman"/>
          <w:sz w:val="30"/>
          <w:szCs w:val="30"/>
        </w:rPr>
        <w:t>﹚</w:t>
      </w:r>
      <w:r>
        <w:rPr>
          <w:rFonts w:hint="default" w:ascii="Times New Roman" w:hAnsi="Times New Roman" w:eastAsia="仿宋" w:cs="Times New Roman"/>
          <w:sz w:val="30"/>
          <w:szCs w:val="30"/>
        </w:rPr>
        <w:t>。</w:t>
      </w:r>
    </w:p>
    <w:p w14:paraId="208CD5B3">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七、活动步骤</w:t>
      </w:r>
    </w:p>
    <w:p w14:paraId="0BA7502B">
      <w:pPr>
        <w:pStyle w:val="8"/>
        <w:spacing w:before="0" w:beforeAutospacing="0" w:after="0" w:afterAutospacing="0" w:line="580" w:lineRule="atLeast"/>
        <w:ind w:firstLine="530"/>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第</w:t>
      </w:r>
      <w:r>
        <w:rPr>
          <w:rFonts w:hint="default" w:ascii="Times New Roman" w:hAnsi="Times New Roman" w:eastAsia="楷体" w:cs="Times New Roman"/>
          <w:b/>
          <w:bCs/>
          <w:sz w:val="30"/>
          <w:szCs w:val="30"/>
          <w:lang w:val="en-US" w:eastAsia="zh-CN"/>
        </w:rPr>
        <w:t>一</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rPr>
        <w:t>报名申报阶段（</w:t>
      </w:r>
      <w:r>
        <w:rPr>
          <w:rFonts w:hint="default" w:ascii="Times New Roman" w:hAnsi="Times New Roman" w:eastAsia="楷体" w:cs="Times New Roman"/>
          <w:b/>
          <w:bCs/>
          <w:sz w:val="30"/>
          <w:szCs w:val="30"/>
          <w:lang w:val="en-US" w:eastAsia="zh-CN"/>
        </w:rPr>
        <w:t>2024年1</w:t>
      </w:r>
      <w:r>
        <w:rPr>
          <w:rFonts w:hint="eastAsia" w:ascii="Times New Roman" w:hAnsi="Times New Roman" w:eastAsia="楷体" w:cs="Times New Roman"/>
          <w:b/>
          <w:bCs/>
          <w:sz w:val="30"/>
          <w:szCs w:val="30"/>
          <w:lang w:val="en-US" w:eastAsia="zh-CN"/>
        </w:rPr>
        <w:t>1</w:t>
      </w:r>
      <w:r>
        <w:rPr>
          <w:rFonts w:hint="default" w:ascii="Times New Roman" w:hAnsi="Times New Roman" w:eastAsia="楷体" w:cs="Times New Roman"/>
          <w:b/>
          <w:bCs/>
          <w:sz w:val="30"/>
          <w:szCs w:val="30"/>
        </w:rPr>
        <w:t>月</w:t>
      </w:r>
      <w:r>
        <w:rPr>
          <w:rFonts w:hint="eastAsia" w:ascii="Times New Roman" w:hAnsi="Times New Roman" w:eastAsia="楷体" w:cs="Times New Roman"/>
          <w:b/>
          <w:bCs/>
          <w:sz w:val="30"/>
          <w:szCs w:val="30"/>
          <w:lang w:val="en-US" w:eastAsia="zh-CN"/>
        </w:rPr>
        <w:t>8</w:t>
      </w:r>
      <w:r>
        <w:rPr>
          <w:rFonts w:hint="default" w:ascii="Times New Roman" w:hAnsi="Times New Roman" w:eastAsia="楷体" w:cs="Times New Roman"/>
          <w:b/>
          <w:bCs/>
          <w:sz w:val="30"/>
          <w:szCs w:val="30"/>
        </w:rPr>
        <w:t>日至</w:t>
      </w:r>
      <w:r>
        <w:rPr>
          <w:rFonts w:hint="default" w:ascii="Times New Roman" w:hAnsi="Times New Roman" w:eastAsia="楷体" w:cs="Times New Roman"/>
          <w:b/>
          <w:bCs/>
          <w:sz w:val="30"/>
          <w:szCs w:val="30"/>
          <w:lang w:val="en-US" w:eastAsia="zh-CN"/>
        </w:rPr>
        <w:t>11月</w:t>
      </w:r>
      <w:r>
        <w:rPr>
          <w:rFonts w:hint="eastAsia" w:ascii="Times New Roman" w:hAnsi="Times New Roman" w:eastAsia="楷体" w:cs="Times New Roman"/>
          <w:b/>
          <w:bCs/>
          <w:sz w:val="30"/>
          <w:szCs w:val="30"/>
          <w:lang w:val="en-US" w:eastAsia="zh-CN"/>
        </w:rPr>
        <w:t>25</w:t>
      </w:r>
      <w:r>
        <w:rPr>
          <w:rFonts w:hint="default" w:ascii="Times New Roman" w:hAnsi="Times New Roman" w:eastAsia="楷体" w:cs="Times New Roman"/>
          <w:b/>
          <w:bCs/>
          <w:sz w:val="30"/>
          <w:szCs w:val="30"/>
        </w:rPr>
        <w:t>日）。</w:t>
      </w:r>
    </w:p>
    <w:p w14:paraId="0B0B5D99">
      <w:pPr>
        <w:pStyle w:val="8"/>
        <w:spacing w:before="0" w:beforeAutospacing="0" w:after="0" w:afterAutospacing="0" w:line="580" w:lineRule="atLeast"/>
        <w:ind w:firstLine="602"/>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rPr>
        <w:t>各参赛单位根据市技能</w:t>
      </w:r>
      <w:r>
        <w:rPr>
          <w:rFonts w:hint="default" w:ascii="Times New Roman" w:hAnsi="Times New Roman" w:eastAsia="仿宋" w:cs="Times New Roman"/>
          <w:color w:val="auto"/>
          <w:spacing w:val="-20"/>
          <w:sz w:val="30"/>
          <w:szCs w:val="30"/>
        </w:rPr>
        <w:t>比赛要求，</w:t>
      </w:r>
      <w:r>
        <w:rPr>
          <w:rFonts w:hint="default" w:ascii="Times New Roman" w:hAnsi="Times New Roman" w:eastAsia="仿宋" w:cs="Times New Roman"/>
          <w:color w:val="auto"/>
          <w:sz w:val="30"/>
          <w:szCs w:val="30"/>
        </w:rPr>
        <w:t>组织选手报名参加市级</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木</w:t>
      </w:r>
      <w:r>
        <w:rPr>
          <w:rFonts w:hint="default" w:ascii="Times New Roman" w:hAnsi="Times New Roman" w:eastAsia="仿宋" w:cs="Times New Roman"/>
          <w:color w:val="auto"/>
          <w:sz w:val="30"/>
          <w:szCs w:val="30"/>
        </w:rPr>
        <w:t>工、钢筋工各工种限报</w:t>
      </w:r>
      <w:r>
        <w:rPr>
          <w:rFonts w:hint="default" w:ascii="Times New Roman" w:hAnsi="Times New Roman" w:eastAsia="仿宋" w:cs="Times New Roman"/>
          <w:color w:val="auto"/>
          <w:sz w:val="30"/>
          <w:szCs w:val="30"/>
          <w:lang w:val="en-US" w:eastAsia="zh-CN"/>
        </w:rPr>
        <w:t>2</w:t>
      </w:r>
      <w:r>
        <w:rPr>
          <w:rFonts w:hint="default" w:ascii="Times New Roman" w:hAnsi="Times New Roman" w:eastAsia="仿宋" w:cs="Times New Roman"/>
          <w:color w:val="auto"/>
          <w:sz w:val="30"/>
          <w:szCs w:val="30"/>
        </w:rPr>
        <w:t>名），</w:t>
      </w:r>
      <w:r>
        <w:rPr>
          <w:rFonts w:hint="eastAsia" w:ascii="Times New Roman" w:hAnsi="Times New Roman" w:eastAsia="仿宋" w:cs="Times New Roman"/>
          <w:color w:val="auto"/>
          <w:sz w:val="30"/>
          <w:szCs w:val="30"/>
          <w:lang w:val="en-US" w:eastAsia="zh-CN"/>
        </w:rPr>
        <w:t>于</w:t>
      </w:r>
      <w:r>
        <w:rPr>
          <w:rFonts w:hint="default" w:ascii="Times New Roman" w:hAnsi="Times New Roman" w:eastAsia="仿宋" w:cs="Times New Roman"/>
          <w:color w:val="auto"/>
          <w:sz w:val="30"/>
          <w:szCs w:val="30"/>
          <w:lang w:val="en-US" w:eastAsia="zh-CN"/>
        </w:rPr>
        <w:t>11</w:t>
      </w:r>
      <w:r>
        <w:rPr>
          <w:rFonts w:hint="default" w:ascii="Times New Roman" w:hAnsi="Times New Roman" w:eastAsia="仿宋" w:cs="Times New Roman"/>
          <w:color w:val="auto"/>
          <w:sz w:val="30"/>
          <w:szCs w:val="30"/>
        </w:rPr>
        <w:t>月</w:t>
      </w:r>
      <w:r>
        <w:rPr>
          <w:rFonts w:hint="eastAsia" w:ascii="Times New Roman" w:hAnsi="Times New Roman" w:eastAsia="仿宋" w:cs="Times New Roman"/>
          <w:color w:val="auto"/>
          <w:sz w:val="30"/>
          <w:szCs w:val="30"/>
          <w:lang w:val="en-US" w:eastAsia="zh-CN"/>
        </w:rPr>
        <w:t>25</w:t>
      </w:r>
      <w:bookmarkStart w:id="1" w:name="_GoBack"/>
      <w:bookmarkEnd w:id="1"/>
      <w:r>
        <w:rPr>
          <w:rFonts w:hint="default" w:ascii="Times New Roman" w:hAnsi="Times New Roman" w:eastAsia="仿宋" w:cs="Times New Roman"/>
          <w:color w:val="auto"/>
          <w:sz w:val="30"/>
          <w:szCs w:val="30"/>
        </w:rPr>
        <w:t>日前将</w:t>
      </w:r>
      <w:r>
        <w:rPr>
          <w:rFonts w:hint="default" w:ascii="Times New Roman" w:hAnsi="Times New Roman" w:eastAsia="仿宋" w:cs="Times New Roman"/>
          <w:color w:val="auto"/>
          <w:sz w:val="30"/>
          <w:szCs w:val="30"/>
          <w:lang w:val="en-US" w:eastAsia="zh-CN"/>
        </w:rPr>
        <w:t>参赛登记表</w:t>
      </w:r>
      <w:r>
        <w:rPr>
          <w:rFonts w:hint="default" w:ascii="Times New Roman" w:hAnsi="Times New Roman" w:eastAsia="仿宋" w:cs="Times New Roman"/>
          <w:color w:val="auto"/>
          <w:sz w:val="30"/>
          <w:szCs w:val="30"/>
        </w:rPr>
        <w:t>（见附件</w:t>
      </w:r>
      <w:r>
        <w:rPr>
          <w:rFonts w:hint="default" w:ascii="Times New Roman" w:hAnsi="Times New Roman" w:eastAsia="仿宋" w:cs="Times New Roman"/>
          <w:color w:val="auto"/>
          <w:sz w:val="30"/>
          <w:szCs w:val="30"/>
          <w:lang w:val="en-US" w:eastAsia="zh-CN"/>
        </w:rPr>
        <w:t>1</w:t>
      </w:r>
      <w:r>
        <w:rPr>
          <w:rFonts w:hint="default" w:ascii="Times New Roman" w:hAnsi="Times New Roman" w:eastAsia="仿宋" w:cs="Times New Roman"/>
          <w:color w:val="auto"/>
          <w:sz w:val="30"/>
          <w:szCs w:val="30"/>
        </w:rPr>
        <w:t>）、参赛选手学历证书</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身份证扫描件</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近期免冠</w:t>
      </w:r>
      <w:r>
        <w:rPr>
          <w:rFonts w:hint="default" w:ascii="Times New Roman" w:hAnsi="Times New Roman" w:eastAsia="仿宋" w:cs="Times New Roman"/>
          <w:color w:val="auto"/>
          <w:sz w:val="30"/>
          <w:szCs w:val="30"/>
          <w:lang w:val="en-US" w:eastAsia="zh-CN"/>
        </w:rPr>
        <w:t>白底</w:t>
      </w:r>
      <w:r>
        <w:rPr>
          <w:rFonts w:hint="default" w:ascii="Times New Roman" w:hAnsi="Times New Roman" w:eastAsia="仿宋" w:cs="Times New Roman"/>
          <w:color w:val="auto"/>
          <w:sz w:val="30"/>
          <w:szCs w:val="30"/>
        </w:rPr>
        <w:t>彩色照片（</w:t>
      </w:r>
      <w:r>
        <w:rPr>
          <w:rFonts w:hint="default" w:ascii="Times New Roman" w:hAnsi="Times New Roman" w:eastAsia="仿宋" w:cs="Times New Roman"/>
          <w:color w:val="auto"/>
          <w:sz w:val="30"/>
          <w:szCs w:val="30"/>
          <w:lang w:val="en-US" w:eastAsia="zh-CN"/>
        </w:rPr>
        <w:t>1</w:t>
      </w:r>
      <w:r>
        <w:rPr>
          <w:rFonts w:hint="default" w:ascii="Times New Roman" w:hAnsi="Times New Roman" w:eastAsia="仿宋" w:cs="Times New Roman"/>
          <w:color w:val="auto"/>
          <w:sz w:val="30"/>
          <w:szCs w:val="30"/>
        </w:rPr>
        <w:t>寸）</w:t>
      </w:r>
      <w:r>
        <w:rPr>
          <w:rFonts w:hint="default" w:ascii="Times New Roman" w:hAnsi="Times New Roman" w:cs="Times New Roman"/>
          <w:color w:val="auto"/>
          <w:sz w:val="30"/>
          <w:szCs w:val="30"/>
        </w:rPr>
        <w:t>3</w:t>
      </w:r>
      <w:r>
        <w:rPr>
          <w:rFonts w:hint="default" w:ascii="Times New Roman" w:hAnsi="Times New Roman" w:eastAsia="仿宋" w:cs="Times New Roman"/>
          <w:color w:val="auto"/>
          <w:sz w:val="30"/>
          <w:szCs w:val="30"/>
        </w:rPr>
        <w:t>张，送交市</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组委会办公室，联系人：</w:t>
      </w:r>
      <w:r>
        <w:rPr>
          <w:rFonts w:hint="default" w:ascii="Times New Roman" w:hAnsi="Times New Roman" w:eastAsia="仿宋" w:cs="Times New Roman"/>
          <w:color w:val="auto"/>
          <w:sz w:val="30"/>
          <w:szCs w:val="30"/>
          <w:lang w:val="en-US" w:eastAsia="zh-CN"/>
        </w:rPr>
        <w:t>武琦</w:t>
      </w:r>
      <w:r>
        <w:rPr>
          <w:rFonts w:hint="default" w:ascii="Times New Roman" w:hAnsi="Times New Roman" w:eastAsia="仿宋" w:cs="Times New Roman"/>
          <w:color w:val="auto"/>
          <w:sz w:val="30"/>
          <w:szCs w:val="30"/>
        </w:rPr>
        <w:t>，联系电话：</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 xml:space="preserve">18389935320 </w:t>
      </w:r>
      <w:r>
        <w:rPr>
          <w:rFonts w:hint="default" w:ascii="Times New Roman" w:hAnsi="Times New Roman" w:eastAsia="仿宋" w:cs="Times New Roman"/>
          <w:color w:val="auto"/>
          <w:sz w:val="30"/>
          <w:szCs w:val="30"/>
        </w:rPr>
        <w:t>，电子邮箱：</w:t>
      </w:r>
      <w:r>
        <w:rPr>
          <w:rFonts w:hint="default" w:ascii="Times New Roman" w:hAnsi="Times New Roman" w:cs="Times New Roman"/>
          <w:color w:val="auto"/>
          <w:sz w:val="30"/>
          <w:szCs w:val="30"/>
          <w:u w:val="single"/>
        </w:rPr>
        <w:t xml:space="preserve">  syjg</w:t>
      </w:r>
      <w:r>
        <w:rPr>
          <w:rFonts w:hint="default" w:ascii="Times New Roman" w:hAnsi="Times New Roman" w:cs="Times New Roman"/>
          <w:color w:val="auto"/>
          <w:sz w:val="30"/>
          <w:szCs w:val="30"/>
          <w:u w:val="single"/>
          <w:lang w:eastAsia="zh-CN"/>
        </w:rPr>
        <w:t>202</w:t>
      </w:r>
      <w:r>
        <w:rPr>
          <w:rFonts w:hint="default" w:ascii="Times New Roman" w:hAnsi="Times New Roman" w:cs="Times New Roman"/>
          <w:color w:val="auto"/>
          <w:sz w:val="30"/>
          <w:szCs w:val="30"/>
          <w:u w:val="single"/>
          <w:lang w:val="en-US" w:eastAsia="zh-CN"/>
        </w:rPr>
        <w:t>3</w:t>
      </w:r>
      <w:r>
        <w:rPr>
          <w:rFonts w:hint="default" w:ascii="Times New Roman" w:hAnsi="Times New Roman" w:cs="Times New Roman"/>
          <w:color w:val="auto"/>
          <w:sz w:val="30"/>
          <w:szCs w:val="30"/>
          <w:u w:val="single"/>
        </w:rPr>
        <w:t xml:space="preserve">@163.com  </w:t>
      </w:r>
      <w:r>
        <w:rPr>
          <w:rFonts w:hint="default" w:ascii="Times New Roman" w:hAnsi="Times New Roman" w:eastAsia="仿宋" w:cs="Times New Roman"/>
          <w:color w:val="auto"/>
          <w:sz w:val="30"/>
          <w:szCs w:val="30"/>
        </w:rPr>
        <w:t>，电子表格以</w:t>
      </w:r>
      <w:r>
        <w:rPr>
          <w:rFonts w:hint="default" w:ascii="Times New Roman" w:hAnsi="Times New Roman" w:cs="Times New Roman"/>
          <w:color w:val="auto"/>
          <w:sz w:val="30"/>
          <w:szCs w:val="30"/>
        </w:rPr>
        <w:t>“</w:t>
      </w:r>
      <w:r>
        <w:rPr>
          <w:rFonts w:hint="default" w:ascii="Times New Roman" w:hAnsi="Times New Roman" w:eastAsia="仿宋" w:cs="Times New Roman"/>
          <w:color w:val="auto"/>
          <w:sz w:val="30"/>
          <w:szCs w:val="30"/>
        </w:rPr>
        <w:t>公司</w:t>
      </w:r>
      <w:r>
        <w:rPr>
          <w:rFonts w:hint="default" w:ascii="Times New Roman" w:hAnsi="Times New Roman" w:eastAsia="仿宋" w:cs="Times New Roman"/>
          <w:color w:val="auto"/>
          <w:sz w:val="30"/>
          <w:szCs w:val="30"/>
          <w:lang w:val="en-US" w:eastAsia="zh-CN"/>
        </w:rPr>
        <w:t>名称</w:t>
      </w:r>
      <w:r>
        <w:rPr>
          <w:rFonts w:hint="default" w:ascii="Times New Roman" w:hAnsi="Times New Roman" w:cs="Times New Roman"/>
          <w:color w:val="auto"/>
          <w:sz w:val="30"/>
          <w:szCs w:val="30"/>
        </w:rPr>
        <w:t>”</w:t>
      </w:r>
      <w:r>
        <w:rPr>
          <w:rFonts w:hint="default" w:ascii="Times New Roman" w:hAnsi="Times New Roman" w:eastAsia="仿宋" w:cs="Times New Roman"/>
          <w:color w:val="auto"/>
          <w:sz w:val="30"/>
          <w:szCs w:val="30"/>
        </w:rPr>
        <w:t>为文件名</w:t>
      </w:r>
      <w:r>
        <w:rPr>
          <w:rFonts w:hint="default" w:ascii="Times New Roman" w:hAnsi="Times New Roman" w:eastAsia="仿宋" w:cs="Times New Roman"/>
          <w:color w:val="auto"/>
          <w:sz w:val="30"/>
          <w:szCs w:val="30"/>
          <w:lang w:eastAsia="zh-CN"/>
        </w:rPr>
        <w:t>，并盖章</w:t>
      </w:r>
      <w:r>
        <w:rPr>
          <w:rFonts w:hint="default" w:ascii="Times New Roman" w:hAnsi="Times New Roman" w:eastAsia="仿宋" w:cs="Times New Roman"/>
          <w:color w:val="auto"/>
          <w:sz w:val="30"/>
          <w:szCs w:val="30"/>
        </w:rPr>
        <w:t>。</w:t>
      </w:r>
    </w:p>
    <w:p w14:paraId="6D23CDCB">
      <w:pPr>
        <w:pStyle w:val="8"/>
        <w:spacing w:before="0" w:beforeAutospacing="0" w:after="0" w:afterAutospacing="0" w:line="580" w:lineRule="atLeast"/>
        <w:ind w:firstLine="530"/>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第</w:t>
      </w:r>
      <w:r>
        <w:rPr>
          <w:rFonts w:hint="default" w:ascii="Times New Roman" w:hAnsi="Times New Roman" w:eastAsia="楷体" w:cs="Times New Roman"/>
          <w:b/>
          <w:bCs/>
          <w:sz w:val="30"/>
          <w:szCs w:val="30"/>
          <w:lang w:val="en-US" w:eastAsia="zh-CN"/>
        </w:rPr>
        <w:t>二</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val="en-US" w:eastAsia="zh-CN"/>
        </w:rPr>
        <w:t>：</w:t>
      </w:r>
      <w:r>
        <w:rPr>
          <w:rFonts w:hint="default" w:ascii="Times New Roman" w:hAnsi="Times New Roman" w:eastAsia="楷体" w:cs="Times New Roman"/>
          <w:b/>
          <w:bCs/>
          <w:sz w:val="30"/>
          <w:szCs w:val="30"/>
          <w:lang w:eastAsia="zh-CN"/>
        </w:rPr>
        <w:t>比赛</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val="en-US" w:eastAsia="zh-CN"/>
        </w:rPr>
        <w:t>初定</w:t>
      </w:r>
      <w:r>
        <w:rPr>
          <w:rFonts w:hint="default" w:ascii="Times New Roman" w:hAnsi="Times New Roman" w:eastAsia="楷体" w:cs="Times New Roman"/>
          <w:b/>
          <w:bCs/>
          <w:sz w:val="30"/>
          <w:szCs w:val="30"/>
          <w:lang w:val="en-US" w:eastAsia="zh-CN"/>
        </w:rPr>
        <w:t>2024年1</w:t>
      </w:r>
      <w:r>
        <w:rPr>
          <w:rFonts w:hint="eastAsia" w:ascii="Times New Roman" w:hAnsi="Times New Roman" w:eastAsia="楷体" w:cs="Times New Roman"/>
          <w:b/>
          <w:bCs/>
          <w:sz w:val="30"/>
          <w:szCs w:val="30"/>
          <w:lang w:val="en-US" w:eastAsia="zh-CN"/>
        </w:rPr>
        <w:t>2</w:t>
      </w:r>
      <w:r>
        <w:rPr>
          <w:rFonts w:hint="default" w:ascii="Times New Roman" w:hAnsi="Times New Roman" w:eastAsia="楷体" w:cs="Times New Roman"/>
          <w:b/>
          <w:bCs/>
          <w:sz w:val="30"/>
          <w:szCs w:val="30"/>
          <w:lang w:val="en-US" w:eastAsia="zh-CN"/>
        </w:rPr>
        <w:t>月</w:t>
      </w:r>
      <w:r>
        <w:rPr>
          <w:rFonts w:hint="eastAsia" w:ascii="Times New Roman" w:hAnsi="Times New Roman" w:eastAsia="楷体" w:cs="Times New Roman"/>
          <w:b/>
          <w:bCs/>
          <w:sz w:val="30"/>
          <w:szCs w:val="30"/>
          <w:lang w:val="en-US" w:eastAsia="zh-CN"/>
        </w:rPr>
        <w:t>10</w:t>
      </w:r>
      <w:r>
        <w:rPr>
          <w:rFonts w:hint="default" w:ascii="Times New Roman" w:hAnsi="Times New Roman" w:eastAsia="楷体" w:cs="Times New Roman"/>
          <w:b/>
          <w:bCs/>
          <w:sz w:val="30"/>
          <w:szCs w:val="30"/>
          <w:lang w:val="en-US" w:eastAsia="zh-CN"/>
        </w:rPr>
        <w:t>日</w:t>
      </w:r>
      <w:r>
        <w:rPr>
          <w:rFonts w:hint="default" w:ascii="Times New Roman" w:hAnsi="Times New Roman" w:eastAsia="楷体" w:cs="Times New Roman"/>
          <w:b/>
          <w:bCs/>
          <w:sz w:val="30"/>
          <w:szCs w:val="30"/>
        </w:rPr>
        <w:t>）</w:t>
      </w:r>
    </w:p>
    <w:p w14:paraId="66380019">
      <w:pPr>
        <w:pStyle w:val="8"/>
        <w:spacing w:before="0" w:beforeAutospacing="0" w:after="0" w:afterAutospacing="0" w:line="580" w:lineRule="atLeast"/>
        <w:ind w:firstLine="530"/>
        <w:jc w:val="both"/>
        <w:rPr>
          <w:rFonts w:hint="default" w:ascii="Times New Roman" w:hAnsi="Times New Roman" w:cs="Times New Roman"/>
          <w:sz w:val="21"/>
          <w:szCs w:val="21"/>
        </w:rPr>
      </w:pPr>
      <w:r>
        <w:rPr>
          <w:rFonts w:hint="eastAsia" w:ascii="Times New Roman" w:hAnsi="Times New Roman" w:eastAsia="仿宋" w:cs="Times New Roman"/>
          <w:sz w:val="30"/>
          <w:szCs w:val="30"/>
          <w:highlight w:val="none"/>
          <w:lang w:val="en-US" w:eastAsia="zh-CN"/>
        </w:rPr>
        <w:t>初定</w:t>
      </w:r>
      <w:r>
        <w:rPr>
          <w:rFonts w:hint="default" w:ascii="Times New Roman" w:hAnsi="Times New Roman" w:eastAsia="仿宋" w:cs="Times New Roman"/>
          <w:sz w:val="30"/>
          <w:szCs w:val="30"/>
          <w:highlight w:val="none"/>
          <w:lang w:val="en-US" w:eastAsia="zh-CN"/>
        </w:rPr>
        <w:t>2024年1</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月</w:t>
      </w:r>
      <w:r>
        <w:rPr>
          <w:rFonts w:hint="eastAsia" w:ascii="Times New Roman" w:hAnsi="Times New Roman" w:eastAsia="仿宋" w:cs="Times New Roman"/>
          <w:sz w:val="30"/>
          <w:szCs w:val="30"/>
          <w:highlight w:val="none"/>
          <w:lang w:val="en-US" w:eastAsia="zh-CN"/>
        </w:rPr>
        <w:t>10</w:t>
      </w:r>
      <w:r>
        <w:rPr>
          <w:rFonts w:hint="default" w:ascii="Times New Roman" w:hAnsi="Times New Roman" w:eastAsia="仿宋" w:cs="Times New Roman"/>
          <w:sz w:val="30"/>
          <w:szCs w:val="30"/>
          <w:highlight w:val="none"/>
          <w:lang w:val="en-US" w:eastAsia="zh-CN"/>
        </w:rPr>
        <w:t>日</w:t>
      </w:r>
      <w:r>
        <w:rPr>
          <w:rFonts w:hint="default" w:ascii="Times New Roman" w:hAnsi="Times New Roman" w:eastAsia="仿宋" w:cs="Times New Roman"/>
          <w:sz w:val="30"/>
          <w:szCs w:val="30"/>
          <w:highlight w:val="none"/>
        </w:rPr>
        <w:t>进行</w:t>
      </w:r>
      <w:r>
        <w:rPr>
          <w:rFonts w:hint="default" w:ascii="Times New Roman" w:hAnsi="Times New Roman" w:eastAsia="仿宋" w:cs="Times New Roman"/>
          <w:sz w:val="30"/>
          <w:szCs w:val="30"/>
          <w:highlight w:val="none"/>
          <w:lang w:eastAsia="zh-CN"/>
        </w:rPr>
        <w:t>三亚市工程建设行业技能比赛</w:t>
      </w:r>
      <w:r>
        <w:rPr>
          <w:rFonts w:hint="default" w:ascii="Times New Roman" w:hAnsi="Times New Roman" w:eastAsia="仿宋" w:cs="Times New Roman"/>
          <w:sz w:val="30"/>
          <w:szCs w:val="30"/>
          <w:highlight w:val="none"/>
        </w:rPr>
        <w:t>决赛并进行总结。根据现场决赛，决出最终获奖名次，并由评委现场进行讲解，邀请现场观众观摩。</w:t>
      </w:r>
    </w:p>
    <w:p w14:paraId="0967FDA7">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八、</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方式</w:t>
      </w:r>
    </w:p>
    <w:p w14:paraId="682B5DF2">
      <w:pPr>
        <w:pStyle w:val="8"/>
        <w:spacing w:before="0" w:beforeAutospacing="0" w:after="0" w:afterAutospacing="0" w:line="580" w:lineRule="atLeast"/>
        <w:ind w:firstLine="528"/>
        <w:jc w:val="both"/>
        <w:rPr>
          <w:rFonts w:hint="default" w:ascii="Times New Roman" w:hAnsi="Times New Roman" w:cs="Times New Roman"/>
          <w:sz w:val="21"/>
          <w:szCs w:val="21"/>
          <w:highlight w:val="none"/>
        </w:rPr>
      </w:pP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由知识</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和操作技能</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两部分组成</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两项竞赛同时开展</w:t>
      </w:r>
      <w:r>
        <w:rPr>
          <w:rFonts w:hint="default" w:ascii="Times New Roman" w:hAnsi="Times New Roman" w:eastAsia="仿宋" w:cs="Times New Roman"/>
          <w:sz w:val="30"/>
          <w:szCs w:val="30"/>
          <w:highlight w:val="none"/>
        </w:rPr>
        <w:t>。知识</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为闭卷考试，试题以国家职业技能标准为基础，考前严格保密。</w:t>
      </w:r>
      <w:r>
        <w:rPr>
          <w:rFonts w:hint="default" w:ascii="Times New Roman" w:hAnsi="Times New Roman" w:eastAsia="仿宋" w:cs="Times New Roman"/>
          <w:sz w:val="30"/>
          <w:szCs w:val="30"/>
          <w:highlight w:val="none"/>
          <w:lang w:eastAsia="zh-CN"/>
        </w:rPr>
        <w:t>比赛</w:t>
      </w:r>
      <w:r>
        <w:rPr>
          <w:rFonts w:hint="eastAsia" w:ascii="Times New Roman" w:hAnsi="Times New Roman" w:eastAsia="仿宋" w:cs="Times New Roman"/>
          <w:sz w:val="30"/>
          <w:szCs w:val="30"/>
          <w:highlight w:val="none"/>
          <w:lang w:val="en-US" w:eastAsia="zh-CN"/>
        </w:rPr>
        <w:t>要求</w:t>
      </w:r>
      <w:r>
        <w:rPr>
          <w:rFonts w:hint="default" w:ascii="Times New Roman" w:hAnsi="Times New Roman" w:eastAsia="仿宋" w:cs="Times New Roman"/>
          <w:sz w:val="30"/>
          <w:szCs w:val="30"/>
          <w:highlight w:val="none"/>
          <w:lang w:val="en-US" w:eastAsia="zh-CN"/>
        </w:rPr>
        <w:t>具体详见附件</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w:t>
      </w:r>
    </w:p>
    <w:p w14:paraId="0DA76ED9">
      <w:pPr>
        <w:pStyle w:val="8"/>
        <w:spacing w:before="0" w:beforeAutospacing="0" w:after="0" w:afterAutospacing="0" w:line="580" w:lineRule="atLeast"/>
        <w:ind w:firstLine="678"/>
        <w:jc w:val="both"/>
        <w:rPr>
          <w:rFonts w:hint="default" w:ascii="Times New Roman" w:hAnsi="Times New Roman" w:cs="Times New Roman"/>
          <w:sz w:val="21"/>
          <w:szCs w:val="21"/>
        </w:rPr>
      </w:pPr>
      <w:r>
        <w:rPr>
          <w:rFonts w:hint="default" w:ascii="Times New Roman" w:hAnsi="Times New Roman" w:eastAsia="黑体" w:cs="Times New Roman"/>
          <w:sz w:val="30"/>
          <w:szCs w:val="30"/>
        </w:rPr>
        <w:t>九、表彰奖励</w:t>
      </w:r>
    </w:p>
    <w:p w14:paraId="58F40BCA">
      <w:pPr>
        <w:pStyle w:val="8"/>
        <w:spacing w:before="0" w:beforeAutospacing="0" w:after="0" w:afterAutospacing="0" w:line="580" w:lineRule="atLeast"/>
        <w:ind w:firstLine="602"/>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（一）参赛选手奖励</w:t>
      </w:r>
    </w:p>
    <w:p w14:paraId="0EFDF82E">
      <w:pPr>
        <w:pStyle w:val="8"/>
        <w:spacing w:before="0" w:beforeAutospacing="0" w:after="0" w:afterAutospacing="0" w:line="580" w:lineRule="atLeast"/>
        <w:ind w:firstLine="602"/>
        <w:jc w:val="both"/>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知识竞赛</w:t>
      </w:r>
      <w:r>
        <w:rPr>
          <w:rFonts w:hint="default" w:ascii="Times New Roman" w:hAnsi="Times New Roman" w:eastAsia="仿宋" w:cs="Times New Roman"/>
          <w:color w:val="auto"/>
          <w:sz w:val="30"/>
          <w:szCs w:val="30"/>
          <w:lang w:val="en-US" w:eastAsia="zh-CN"/>
        </w:rPr>
        <w:t>共7个比赛项目组，各项目参赛人员按照通过考核人数的30%予以奖励，按排名顺序最高奖励人数不超过5名</w:t>
      </w:r>
      <w:r>
        <w:rPr>
          <w:rFonts w:hint="default" w:ascii="Times New Roman" w:hAnsi="Times New Roman" w:eastAsia="仿宋" w:cs="Times New Roman"/>
          <w:color w:val="auto"/>
          <w:sz w:val="30"/>
          <w:szCs w:val="30"/>
        </w:rPr>
        <w:t>。获奖选手由组委会颁发证书</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职业技能岗位证书</w:t>
      </w:r>
      <w:r>
        <w:rPr>
          <w:rFonts w:hint="default" w:ascii="Times New Roman" w:hAnsi="Times New Roman" w:eastAsia="仿宋" w:cs="Times New Roman"/>
          <w:color w:val="auto"/>
          <w:sz w:val="30"/>
          <w:szCs w:val="30"/>
        </w:rPr>
        <w:t>和奖金，奖金分别为</w:t>
      </w:r>
      <w:r>
        <w:rPr>
          <w:rFonts w:hint="default" w:ascii="Times New Roman" w:hAnsi="Times New Roman" w:eastAsia="仿宋" w:cs="Times New Roman"/>
          <w:color w:val="auto"/>
          <w:sz w:val="30"/>
          <w:szCs w:val="30"/>
          <w:lang w:val="en-US" w:eastAsia="zh-CN"/>
        </w:rPr>
        <w:t>第一名</w:t>
      </w:r>
      <w:r>
        <w:rPr>
          <w:rFonts w:hint="default" w:ascii="Times New Roman" w:hAnsi="Times New Roman" w:eastAsia="仿宋" w:cs="Times New Roman"/>
          <w:color w:val="auto"/>
          <w:sz w:val="30"/>
          <w:szCs w:val="30"/>
        </w:rPr>
        <w:t>1</w:t>
      </w:r>
      <w:r>
        <w:rPr>
          <w:rFonts w:hint="default" w:ascii="Times New Roman" w:hAnsi="Times New Roman" w:eastAsia="仿宋" w:cs="Times New Roman"/>
          <w:color w:val="auto"/>
          <w:sz w:val="30"/>
          <w:szCs w:val="30"/>
          <w:lang w:val="en-US" w:eastAsia="zh-CN"/>
        </w:rPr>
        <w:t>5</w:t>
      </w:r>
      <w:r>
        <w:rPr>
          <w:rFonts w:hint="default" w:ascii="Times New Roman" w:hAnsi="Times New Roman" w:eastAsia="仿宋" w:cs="Times New Roman"/>
          <w:color w:val="auto"/>
          <w:sz w:val="30"/>
          <w:szCs w:val="30"/>
        </w:rPr>
        <w:t>00元、</w:t>
      </w:r>
      <w:r>
        <w:rPr>
          <w:rFonts w:hint="default" w:ascii="Times New Roman" w:hAnsi="Times New Roman" w:eastAsia="仿宋" w:cs="Times New Roman"/>
          <w:color w:val="auto"/>
          <w:sz w:val="30"/>
          <w:szCs w:val="30"/>
          <w:lang w:val="en-US" w:eastAsia="zh-CN"/>
        </w:rPr>
        <w:t>第二名10</w:t>
      </w:r>
      <w:r>
        <w:rPr>
          <w:rFonts w:hint="default" w:ascii="Times New Roman" w:hAnsi="Times New Roman" w:eastAsia="仿宋" w:cs="Times New Roman"/>
          <w:color w:val="auto"/>
          <w:sz w:val="30"/>
          <w:szCs w:val="30"/>
        </w:rPr>
        <w:t>00元、第</w:t>
      </w:r>
      <w:r>
        <w:rPr>
          <w:rFonts w:hint="default" w:ascii="Times New Roman" w:hAnsi="Times New Roman" w:eastAsia="仿宋" w:cs="Times New Roman"/>
          <w:color w:val="auto"/>
          <w:sz w:val="30"/>
          <w:szCs w:val="30"/>
          <w:lang w:val="en-US" w:eastAsia="zh-CN"/>
        </w:rPr>
        <w:t>三</w:t>
      </w:r>
      <w:r>
        <w:rPr>
          <w:rFonts w:hint="default" w:ascii="Times New Roman" w:hAnsi="Times New Roman" w:eastAsia="仿宋" w:cs="Times New Roman"/>
          <w:color w:val="auto"/>
          <w:sz w:val="30"/>
          <w:szCs w:val="30"/>
        </w:rPr>
        <w:t>名</w:t>
      </w:r>
      <w:r>
        <w:rPr>
          <w:rFonts w:hint="default" w:ascii="Times New Roman" w:hAnsi="Times New Roman" w:eastAsia="仿宋" w:cs="Times New Roman"/>
          <w:color w:val="auto"/>
          <w:sz w:val="30"/>
          <w:szCs w:val="30"/>
          <w:lang w:val="en-US" w:eastAsia="zh-CN"/>
        </w:rPr>
        <w:t>8</w:t>
      </w:r>
      <w:r>
        <w:rPr>
          <w:rFonts w:hint="default" w:ascii="Times New Roman" w:hAnsi="Times New Roman" w:eastAsia="仿宋" w:cs="Times New Roman"/>
          <w:color w:val="auto"/>
          <w:sz w:val="30"/>
          <w:szCs w:val="30"/>
        </w:rPr>
        <w:t>00元</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第四名600元、第五名300元</w:t>
      </w:r>
      <w:r>
        <w:rPr>
          <w:rFonts w:hint="default" w:ascii="Times New Roman" w:hAnsi="Times New Roman" w:eastAsia="仿宋" w:cs="Times New Roman"/>
          <w:color w:val="auto"/>
          <w:sz w:val="30"/>
          <w:szCs w:val="30"/>
        </w:rPr>
        <w:t>。</w:t>
      </w:r>
    </w:p>
    <w:p w14:paraId="4C2457A2">
      <w:pPr>
        <w:pStyle w:val="8"/>
        <w:spacing w:before="0" w:beforeAutospacing="0" w:after="0" w:afterAutospacing="0" w:line="580" w:lineRule="atLeast"/>
        <w:ind w:firstLine="602"/>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rPr>
        <w:t>实操</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lang w:val="en-US" w:eastAsia="zh-CN"/>
        </w:rPr>
        <w:t>共2个比赛项目，各项目参赛队按照通过考核队伍数量的30%予以奖励，按排名顺序最高奖励队伍数不超过5个</w:t>
      </w:r>
      <w:r>
        <w:rPr>
          <w:rFonts w:hint="default" w:ascii="Times New Roman" w:hAnsi="Times New Roman" w:eastAsia="仿宋" w:cs="Times New Roman"/>
          <w:color w:val="auto"/>
          <w:sz w:val="30"/>
          <w:szCs w:val="30"/>
        </w:rPr>
        <w:t>。获奖</w:t>
      </w:r>
      <w:r>
        <w:rPr>
          <w:rFonts w:hint="default" w:ascii="Times New Roman" w:hAnsi="Times New Roman" w:eastAsia="仿宋" w:cs="Times New Roman"/>
          <w:color w:val="auto"/>
          <w:sz w:val="30"/>
          <w:szCs w:val="30"/>
          <w:lang w:val="en-US" w:eastAsia="zh-CN"/>
        </w:rPr>
        <w:t>队伍</w:t>
      </w:r>
      <w:r>
        <w:rPr>
          <w:rFonts w:hint="default" w:ascii="Times New Roman" w:hAnsi="Times New Roman" w:eastAsia="仿宋" w:cs="Times New Roman"/>
          <w:color w:val="auto"/>
          <w:sz w:val="30"/>
          <w:szCs w:val="30"/>
        </w:rPr>
        <w:t>由组委会颁发</w:t>
      </w:r>
      <w:r>
        <w:rPr>
          <w:rFonts w:hint="default" w:ascii="Times New Roman" w:hAnsi="Times New Roman" w:eastAsia="仿宋" w:cs="Times New Roman"/>
          <w:color w:val="auto"/>
          <w:sz w:val="30"/>
          <w:szCs w:val="30"/>
          <w:lang w:val="en-US" w:eastAsia="zh-CN"/>
        </w:rPr>
        <w:t>荣誉</w:t>
      </w:r>
      <w:r>
        <w:rPr>
          <w:rFonts w:hint="default" w:ascii="Times New Roman" w:hAnsi="Times New Roman" w:eastAsia="仿宋" w:cs="Times New Roman"/>
          <w:color w:val="auto"/>
          <w:sz w:val="30"/>
          <w:szCs w:val="30"/>
        </w:rPr>
        <w:t>证书和奖金，奖金分别为</w:t>
      </w:r>
      <w:r>
        <w:rPr>
          <w:rFonts w:hint="default" w:ascii="Times New Roman" w:hAnsi="Times New Roman" w:eastAsia="仿宋" w:cs="Times New Roman"/>
          <w:color w:val="auto"/>
          <w:sz w:val="30"/>
          <w:szCs w:val="30"/>
          <w:lang w:val="en-US" w:eastAsia="zh-CN"/>
        </w:rPr>
        <w:t>冠军5</w:t>
      </w:r>
      <w:r>
        <w:rPr>
          <w:rFonts w:hint="default" w:ascii="Times New Roman" w:hAnsi="Times New Roman" w:eastAsia="仿宋" w:cs="Times New Roman"/>
          <w:color w:val="auto"/>
          <w:sz w:val="30"/>
          <w:szCs w:val="30"/>
        </w:rPr>
        <w:t>000元、</w:t>
      </w:r>
      <w:r>
        <w:rPr>
          <w:rFonts w:hint="default" w:ascii="Times New Roman" w:hAnsi="Times New Roman" w:eastAsia="仿宋" w:cs="Times New Roman"/>
          <w:color w:val="auto"/>
          <w:sz w:val="30"/>
          <w:szCs w:val="30"/>
          <w:lang w:val="en-US" w:eastAsia="zh-CN"/>
        </w:rPr>
        <w:t>亚军3</w:t>
      </w:r>
      <w:r>
        <w:rPr>
          <w:rFonts w:hint="default" w:ascii="Times New Roman" w:hAnsi="Times New Roman" w:eastAsia="仿宋" w:cs="Times New Roman"/>
          <w:color w:val="auto"/>
          <w:sz w:val="30"/>
          <w:szCs w:val="30"/>
        </w:rPr>
        <w:t>000元、</w:t>
      </w:r>
      <w:r>
        <w:rPr>
          <w:rFonts w:hint="default" w:ascii="Times New Roman" w:hAnsi="Times New Roman" w:eastAsia="仿宋" w:cs="Times New Roman"/>
          <w:color w:val="auto"/>
          <w:sz w:val="30"/>
          <w:szCs w:val="30"/>
          <w:lang w:val="en-US" w:eastAsia="zh-CN"/>
        </w:rPr>
        <w:t>季军2</w:t>
      </w:r>
      <w:r>
        <w:rPr>
          <w:rFonts w:hint="default" w:ascii="Times New Roman" w:hAnsi="Times New Roman" w:eastAsia="仿宋" w:cs="Times New Roman"/>
          <w:color w:val="auto"/>
          <w:sz w:val="30"/>
          <w:szCs w:val="30"/>
        </w:rPr>
        <w:t>000元、第四名</w:t>
      </w:r>
      <w:r>
        <w:rPr>
          <w:rFonts w:hint="default" w:ascii="Times New Roman" w:hAnsi="Times New Roman" w:eastAsia="仿宋" w:cs="Times New Roman"/>
          <w:color w:val="auto"/>
          <w:sz w:val="30"/>
          <w:szCs w:val="30"/>
          <w:lang w:val="en-US" w:eastAsia="zh-CN"/>
        </w:rPr>
        <w:t>1000</w:t>
      </w:r>
      <w:r>
        <w:rPr>
          <w:rFonts w:hint="default" w:ascii="Times New Roman" w:hAnsi="Times New Roman" w:eastAsia="仿宋" w:cs="Times New Roman"/>
          <w:color w:val="auto"/>
          <w:sz w:val="30"/>
          <w:szCs w:val="30"/>
        </w:rPr>
        <w:t>元、第五名</w:t>
      </w:r>
      <w:r>
        <w:rPr>
          <w:rFonts w:hint="default" w:ascii="Times New Roman" w:hAnsi="Times New Roman" w:eastAsia="仿宋" w:cs="Times New Roman"/>
          <w:color w:val="auto"/>
          <w:sz w:val="30"/>
          <w:szCs w:val="30"/>
          <w:lang w:val="en-US" w:eastAsia="zh-CN"/>
        </w:rPr>
        <w:t>600</w:t>
      </w:r>
      <w:r>
        <w:rPr>
          <w:rFonts w:hint="default" w:ascii="Times New Roman" w:hAnsi="Times New Roman" w:eastAsia="仿宋" w:cs="Times New Roman"/>
          <w:color w:val="auto"/>
          <w:sz w:val="30"/>
          <w:szCs w:val="30"/>
        </w:rPr>
        <w:t>元。</w:t>
      </w:r>
    </w:p>
    <w:p w14:paraId="018026E0">
      <w:pPr>
        <w:pStyle w:val="8"/>
        <w:spacing w:before="0" w:beforeAutospacing="0" w:after="0" w:afterAutospacing="0" w:line="580" w:lineRule="atLeast"/>
        <w:ind w:firstLine="602"/>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（二）活动组织奖励</w:t>
      </w:r>
    </w:p>
    <w:p w14:paraId="183E3DC8">
      <w:pPr>
        <w:pStyle w:val="8"/>
        <w:spacing w:before="0" w:beforeAutospacing="0" w:after="0" w:afterAutospacing="0" w:line="580" w:lineRule="atLeast"/>
        <w:ind w:firstLine="602"/>
        <w:jc w:val="both"/>
        <w:rPr>
          <w:rFonts w:hint="default" w:ascii="Times New Roman" w:hAnsi="Times New Roman" w:cs="Times New Roman"/>
          <w:sz w:val="21"/>
          <w:szCs w:val="21"/>
        </w:rPr>
      </w:pPr>
      <w:r>
        <w:rPr>
          <w:rFonts w:hint="default" w:ascii="Times New Roman" w:hAnsi="Times New Roman" w:eastAsia="仿宋" w:cs="Times New Roman"/>
          <w:sz w:val="30"/>
          <w:szCs w:val="30"/>
        </w:rPr>
        <w:t>组委会在所有参赛队伍中评选</w:t>
      </w:r>
      <w:r>
        <w:rPr>
          <w:rFonts w:hint="default" w:ascii="Times New Roman" w:hAnsi="Times New Roman" w:eastAsia="仿宋" w:cs="Times New Roman"/>
          <w:sz w:val="30"/>
          <w:szCs w:val="30"/>
          <w:lang w:val="en-US" w:eastAsia="zh-CN"/>
        </w:rPr>
        <w:t>1</w:t>
      </w:r>
      <w:r>
        <w:rPr>
          <w:rFonts w:hint="eastAsia" w:ascii="微软雅黑" w:hAnsi="微软雅黑" w:eastAsia="微软雅黑" w:cs="微软雅黑"/>
          <w:sz w:val="30"/>
          <w:szCs w:val="30"/>
          <w:lang w:val="en-US" w:eastAsia="zh-CN"/>
        </w:rPr>
        <w:t>~</w:t>
      </w:r>
      <w:r>
        <w:rPr>
          <w:rFonts w:hint="default" w:ascii="Times New Roman" w:hAnsi="Times New Roman" w:cs="Times New Roman"/>
          <w:sz w:val="30"/>
          <w:szCs w:val="30"/>
        </w:rPr>
        <w:t>3</w:t>
      </w:r>
      <w:r>
        <w:rPr>
          <w:rFonts w:hint="default" w:ascii="Times New Roman" w:hAnsi="Times New Roman" w:eastAsia="仿宋" w:cs="Times New Roman"/>
          <w:sz w:val="30"/>
          <w:szCs w:val="30"/>
        </w:rPr>
        <w:t>个优秀代表队并颁发优秀组织奖。</w:t>
      </w:r>
    </w:p>
    <w:p w14:paraId="57E876A8">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十、有关要求</w:t>
      </w:r>
    </w:p>
    <w:p w14:paraId="6C50D19F">
      <w:pPr>
        <w:pStyle w:val="8"/>
        <w:spacing w:before="0" w:beforeAutospacing="0" w:after="0" w:afterAutospacing="0" w:line="580" w:lineRule="atLeast"/>
        <w:ind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（一）各建筑施工企业或劳务分包企业要切实加强领导，精心组织，搞好协调配合。</w:t>
      </w:r>
    </w:p>
    <w:p w14:paraId="109686BD">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（二）按照公开、公正、公平的原则，通过举办选拔赛的形式，做好本单</w:t>
      </w:r>
      <w:r>
        <w:rPr>
          <w:rFonts w:hint="default" w:ascii="Times New Roman" w:hAnsi="Times New Roman" w:eastAsia="仿宋" w:cs="Times New Roman"/>
          <w:sz w:val="30"/>
          <w:szCs w:val="30"/>
          <w:lang w:val="en-US" w:eastAsia="zh-CN"/>
        </w:rPr>
        <w:t>位</w:t>
      </w:r>
      <w:r>
        <w:rPr>
          <w:rFonts w:hint="default" w:ascii="Times New Roman" w:hAnsi="Times New Roman" w:eastAsia="仿宋" w:cs="Times New Roman"/>
          <w:sz w:val="30"/>
          <w:szCs w:val="30"/>
        </w:rPr>
        <w:t>参赛选手的选拔推荐工作。</w:t>
      </w:r>
    </w:p>
    <w:p w14:paraId="51837C73">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（三）以本次</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活动为契机，广泛开展行业职业技能大练兵、大比武活动，建立职工技能培训、技能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、技能提升长效机制，培育更多更好的技能人才。</w:t>
      </w:r>
    </w:p>
    <w:p w14:paraId="009D8B0C">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（四）加大宣传力度，充分利用各种媒体，广泛宣传技能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的有关情况，及时报道优秀选手的先进事迹，努力营造崇尚技能、关爱人才的良好氛围。</w:t>
      </w:r>
    </w:p>
    <w:p w14:paraId="1D97FBE2">
      <w:pPr>
        <w:spacing w:line="360" w:lineRule="auto"/>
        <w:rPr>
          <w:rFonts w:hint="default" w:ascii="Times New Roman" w:hAnsi="Times New Roman" w:cs="Times New Roman"/>
          <w:sz w:val="18"/>
          <w:szCs w:val="18"/>
        </w:rPr>
      </w:pPr>
    </w:p>
    <w:p w14:paraId="75FF9F05">
      <w:pPr>
        <w:spacing w:line="240" w:lineRule="auto"/>
        <w:ind w:firstLine="600" w:firstLineChars="200"/>
        <w:textAlignment w:val="baseline"/>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附</w:t>
      </w:r>
      <w:r>
        <w:rPr>
          <w:rFonts w:hint="default" w:ascii="Times New Roman" w:hAnsi="Times New Roman" w:eastAsia="仿宋" w:cs="Times New Roman"/>
          <w:kern w:val="0"/>
          <w:sz w:val="30"/>
          <w:szCs w:val="30"/>
          <w:lang w:val="en-US" w:eastAsia="zh-CN"/>
        </w:rPr>
        <w:t>件</w:t>
      </w:r>
      <w:r>
        <w:rPr>
          <w:rFonts w:hint="default" w:ascii="Times New Roman" w:hAnsi="Times New Roman" w:eastAsia="仿宋" w:cs="Times New Roman"/>
          <w:kern w:val="0"/>
          <w:sz w:val="30"/>
          <w:szCs w:val="30"/>
        </w:rPr>
        <w:t>：</w:t>
      </w:r>
      <w:r>
        <w:rPr>
          <w:rFonts w:hint="default" w:ascii="Times New Roman" w:hAnsi="Times New Roman" w:eastAsia="仿宋" w:cs="Times New Roman"/>
          <w:kern w:val="0"/>
          <w:sz w:val="30"/>
          <w:szCs w:val="30"/>
          <w:lang w:val="en-US" w:eastAsia="zh-CN"/>
        </w:rPr>
        <w:t>1</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rPr>
        <w:t>参赛报名表</w:t>
      </w:r>
    </w:p>
    <w:p w14:paraId="3B94CF37">
      <w:pPr>
        <w:spacing w:line="240" w:lineRule="auto"/>
        <w:ind w:firstLine="600" w:firstLineChars="200"/>
        <w:textAlignment w:val="baseline"/>
        <w:rPr>
          <w:rFonts w:hint="default" w:ascii="Times New Roman" w:hAnsi="Times New Roman" w:cs="Times New Roman"/>
        </w:rPr>
      </w:pPr>
      <w:r>
        <w:rPr>
          <w:rFonts w:hint="default" w:ascii="Times New Roman" w:hAnsi="Times New Roman" w:eastAsia="仿宋" w:cs="Times New Roman"/>
          <w:kern w:val="0"/>
          <w:sz w:val="30"/>
          <w:szCs w:val="30"/>
          <w:lang w:val="en-US" w:eastAsia="zh-CN"/>
        </w:rPr>
        <w:t>2</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技能比赛项目要求简介</w:t>
      </w:r>
    </w:p>
    <w:p w14:paraId="74ADA014">
      <w:pPr>
        <w:widowControl/>
        <w:jc w:val="left"/>
        <w:rPr>
          <w:rFonts w:hint="default" w:ascii="Times New Roman" w:hAnsi="Times New Roman" w:cs="Times New Roman"/>
          <w:b/>
          <w:szCs w:val="21"/>
        </w:rPr>
      </w:pPr>
      <w:r>
        <w:rPr>
          <w:rFonts w:hint="default" w:ascii="Times New Roman" w:hAnsi="Times New Roman" w:cs="Times New Roman"/>
          <w:b/>
          <w:szCs w:val="21"/>
        </w:rPr>
        <w:br w:type="page"/>
      </w:r>
    </w:p>
    <w:p w14:paraId="7127A8A0">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附件1</w:t>
      </w:r>
    </w:p>
    <w:p w14:paraId="5C7F3245">
      <w:pPr>
        <w:widowControl/>
        <w:jc w:val="left"/>
        <w:rPr>
          <w:rFonts w:hint="default" w:ascii="Times New Roman" w:hAnsi="Times New Roman" w:cs="Times New Roman"/>
          <w:kern w:val="0"/>
          <w:szCs w:val="21"/>
        </w:rPr>
      </w:pPr>
    </w:p>
    <w:p w14:paraId="755C9DF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sz w:val="44"/>
          <w:szCs w:val="44"/>
          <w:lang w:eastAsia="zh-CN"/>
        </w:rPr>
      </w:pPr>
      <w:r>
        <w:rPr>
          <w:rFonts w:hint="default" w:ascii="Times New Roman" w:hAnsi="Times New Roman" w:cs="Times New Roman"/>
          <w:b/>
          <w:sz w:val="44"/>
          <w:szCs w:val="44"/>
        </w:rPr>
        <w:t>三亚市</w:t>
      </w:r>
      <w:r>
        <w:rPr>
          <w:rFonts w:hint="default" w:ascii="Times New Roman" w:hAnsi="Times New Roman" w:cs="Times New Roman"/>
          <w:b/>
          <w:sz w:val="44"/>
          <w:szCs w:val="44"/>
          <w:lang w:eastAsia="zh-CN"/>
        </w:rPr>
        <w:t>2024</w:t>
      </w:r>
      <w:r>
        <w:rPr>
          <w:rFonts w:hint="default" w:ascii="Times New Roman" w:hAnsi="Times New Roman" w:cs="Times New Roman"/>
          <w:b/>
          <w:sz w:val="44"/>
          <w:szCs w:val="44"/>
        </w:rPr>
        <w:t>年工程建设行业技能</w:t>
      </w:r>
      <w:r>
        <w:rPr>
          <w:rFonts w:hint="default" w:ascii="Times New Roman" w:hAnsi="Times New Roman" w:cs="Times New Roman"/>
          <w:b/>
          <w:sz w:val="44"/>
          <w:szCs w:val="44"/>
          <w:lang w:eastAsia="zh-CN"/>
        </w:rPr>
        <w:t>比赛</w:t>
      </w:r>
    </w:p>
    <w:p w14:paraId="2497CF7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代表队人员登记表</w:t>
      </w:r>
    </w:p>
    <w:p w14:paraId="5ACE650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sz w:val="44"/>
          <w:szCs w:val="44"/>
        </w:rPr>
      </w:pPr>
    </w:p>
    <w:tbl>
      <w:tblPr>
        <w:tblStyle w:val="10"/>
        <w:tblW w:w="95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175"/>
        <w:gridCol w:w="1787"/>
        <w:gridCol w:w="998"/>
        <w:gridCol w:w="289"/>
        <w:gridCol w:w="932"/>
        <w:gridCol w:w="806"/>
        <w:gridCol w:w="1040"/>
        <w:gridCol w:w="373"/>
        <w:gridCol w:w="1462"/>
      </w:tblGrid>
      <w:tr w14:paraId="1D05A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737" w:type="dxa"/>
            <w:vAlign w:val="center"/>
          </w:tcPr>
          <w:p w14:paraId="04616210">
            <w:pPr>
              <w:snapToGrid w:val="0"/>
              <w:jc w:val="center"/>
              <w:rPr>
                <w:rFonts w:hint="default" w:ascii="Times New Roman" w:hAnsi="Times New Roman" w:cs="Times New Roman"/>
                <w:szCs w:val="21"/>
              </w:rPr>
            </w:pPr>
            <w:r>
              <w:rPr>
                <w:rFonts w:hint="default" w:ascii="Times New Roman" w:hAnsi="Times New Roman" w:cs="Times New Roman"/>
                <w:szCs w:val="21"/>
              </w:rPr>
              <w:t>参赛</w:t>
            </w:r>
          </w:p>
          <w:p w14:paraId="51A67919">
            <w:pPr>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单位</w:t>
            </w:r>
          </w:p>
        </w:tc>
        <w:tc>
          <w:tcPr>
            <w:tcW w:w="2962" w:type="dxa"/>
            <w:gridSpan w:val="2"/>
            <w:vAlign w:val="center"/>
          </w:tcPr>
          <w:p w14:paraId="5F76C2EB">
            <w:pPr>
              <w:snapToGrid w:val="0"/>
              <w:jc w:val="center"/>
              <w:rPr>
                <w:rFonts w:hint="default" w:ascii="Times New Roman" w:hAnsi="Times New Roman" w:cs="Times New Roman"/>
                <w:szCs w:val="21"/>
              </w:rPr>
            </w:pPr>
          </w:p>
        </w:tc>
        <w:tc>
          <w:tcPr>
            <w:tcW w:w="1287" w:type="dxa"/>
            <w:gridSpan w:val="2"/>
            <w:vAlign w:val="center"/>
          </w:tcPr>
          <w:p w14:paraId="05D5002D">
            <w:pPr>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单位负责人</w:t>
            </w:r>
          </w:p>
        </w:tc>
        <w:tc>
          <w:tcPr>
            <w:tcW w:w="2778" w:type="dxa"/>
            <w:gridSpan w:val="3"/>
            <w:vAlign w:val="center"/>
          </w:tcPr>
          <w:p w14:paraId="73A89C35">
            <w:pPr>
              <w:snapToGrid w:val="0"/>
              <w:jc w:val="center"/>
              <w:rPr>
                <w:rFonts w:hint="default" w:ascii="Times New Roman" w:hAnsi="Times New Roman" w:cs="Times New Roman"/>
                <w:szCs w:val="21"/>
              </w:rPr>
            </w:pPr>
          </w:p>
        </w:tc>
        <w:tc>
          <w:tcPr>
            <w:tcW w:w="1835" w:type="dxa"/>
            <w:gridSpan w:val="2"/>
            <w:vMerge w:val="restart"/>
            <w:vAlign w:val="center"/>
          </w:tcPr>
          <w:p w14:paraId="04847FE9">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管理人员领队</w:t>
            </w:r>
          </w:p>
          <w:p w14:paraId="073E9A2A">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照片</w:t>
            </w:r>
          </w:p>
        </w:tc>
      </w:tr>
      <w:tr w14:paraId="1B1C7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737" w:type="dxa"/>
            <w:vAlign w:val="center"/>
          </w:tcPr>
          <w:p w14:paraId="56DF37AD">
            <w:pPr>
              <w:snapToGrid w:val="0"/>
              <w:jc w:val="center"/>
              <w:rPr>
                <w:rFonts w:hint="default" w:ascii="Times New Roman" w:hAnsi="Times New Roman" w:cs="Times New Roman"/>
                <w:szCs w:val="21"/>
              </w:rPr>
            </w:pPr>
            <w:r>
              <w:rPr>
                <w:rFonts w:hint="default" w:ascii="Times New Roman" w:hAnsi="Times New Roman" w:cs="Times New Roman"/>
                <w:szCs w:val="21"/>
              </w:rPr>
              <w:t>管理人员领队</w:t>
            </w:r>
          </w:p>
        </w:tc>
        <w:tc>
          <w:tcPr>
            <w:tcW w:w="1175" w:type="dxa"/>
            <w:vAlign w:val="center"/>
          </w:tcPr>
          <w:p w14:paraId="16CFC56B">
            <w:pPr>
              <w:snapToGrid w:val="0"/>
              <w:spacing w:line="360" w:lineRule="auto"/>
              <w:jc w:val="center"/>
              <w:rPr>
                <w:rFonts w:hint="default" w:ascii="Times New Roman" w:hAnsi="Times New Roman" w:cs="Times New Roman"/>
                <w:szCs w:val="21"/>
              </w:rPr>
            </w:pPr>
          </w:p>
        </w:tc>
        <w:tc>
          <w:tcPr>
            <w:tcW w:w="1787" w:type="dxa"/>
            <w:vAlign w:val="center"/>
          </w:tcPr>
          <w:p w14:paraId="401F3959">
            <w:pPr>
              <w:snapToGrid w:val="0"/>
              <w:jc w:val="center"/>
              <w:rPr>
                <w:rFonts w:hint="default" w:ascii="Times New Roman" w:hAnsi="Times New Roman" w:cs="Times New Roman"/>
                <w:szCs w:val="21"/>
              </w:rPr>
            </w:pPr>
            <w:r>
              <w:rPr>
                <w:rFonts w:hint="default" w:ascii="Times New Roman" w:hAnsi="Times New Roman" w:cs="Times New Roman"/>
                <w:szCs w:val="21"/>
              </w:rPr>
              <w:t>职务</w:t>
            </w:r>
          </w:p>
        </w:tc>
        <w:tc>
          <w:tcPr>
            <w:tcW w:w="998" w:type="dxa"/>
            <w:vAlign w:val="center"/>
          </w:tcPr>
          <w:p w14:paraId="25A97BBE">
            <w:pPr>
              <w:snapToGrid w:val="0"/>
              <w:spacing w:line="360" w:lineRule="auto"/>
              <w:jc w:val="center"/>
              <w:rPr>
                <w:rFonts w:hint="default" w:ascii="Times New Roman" w:hAnsi="Times New Roman" w:cs="Times New Roman"/>
                <w:szCs w:val="21"/>
              </w:rPr>
            </w:pPr>
          </w:p>
        </w:tc>
        <w:tc>
          <w:tcPr>
            <w:tcW w:w="1221" w:type="dxa"/>
            <w:gridSpan w:val="2"/>
            <w:vAlign w:val="center"/>
          </w:tcPr>
          <w:p w14:paraId="393CFE55">
            <w:pPr>
              <w:snapToGrid w:val="0"/>
              <w:jc w:val="center"/>
              <w:rPr>
                <w:rFonts w:hint="default" w:ascii="Times New Roman" w:hAnsi="Times New Roman" w:cs="Times New Roman"/>
                <w:szCs w:val="21"/>
              </w:rPr>
            </w:pPr>
            <w:r>
              <w:rPr>
                <w:rFonts w:hint="default" w:ascii="Times New Roman" w:hAnsi="Times New Roman" w:cs="Times New Roman"/>
                <w:szCs w:val="21"/>
              </w:rPr>
              <w:t>电话</w:t>
            </w:r>
          </w:p>
        </w:tc>
        <w:tc>
          <w:tcPr>
            <w:tcW w:w="1846" w:type="dxa"/>
            <w:gridSpan w:val="2"/>
            <w:vAlign w:val="center"/>
          </w:tcPr>
          <w:p w14:paraId="407F2EDE">
            <w:pPr>
              <w:widowControl/>
              <w:jc w:val="left"/>
              <w:rPr>
                <w:rFonts w:hint="default" w:ascii="Times New Roman" w:hAnsi="Times New Roman" w:cs="Times New Roman"/>
                <w:szCs w:val="21"/>
              </w:rPr>
            </w:pPr>
          </w:p>
          <w:p w14:paraId="741F8641">
            <w:pPr>
              <w:snapToGrid w:val="0"/>
              <w:jc w:val="center"/>
              <w:rPr>
                <w:rFonts w:hint="default" w:ascii="Times New Roman" w:hAnsi="Times New Roman" w:cs="Times New Roman"/>
                <w:szCs w:val="21"/>
              </w:rPr>
            </w:pPr>
          </w:p>
        </w:tc>
        <w:tc>
          <w:tcPr>
            <w:tcW w:w="1835" w:type="dxa"/>
            <w:gridSpan w:val="2"/>
            <w:vMerge w:val="continue"/>
            <w:vAlign w:val="center"/>
          </w:tcPr>
          <w:p w14:paraId="20E15B08">
            <w:pPr>
              <w:snapToGrid w:val="0"/>
              <w:spacing w:line="360" w:lineRule="auto"/>
              <w:jc w:val="center"/>
              <w:rPr>
                <w:rFonts w:hint="default" w:ascii="Times New Roman" w:hAnsi="Times New Roman" w:cs="Times New Roman"/>
                <w:szCs w:val="21"/>
              </w:rPr>
            </w:pPr>
          </w:p>
        </w:tc>
      </w:tr>
      <w:tr w14:paraId="003DA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exact"/>
        </w:trPr>
        <w:tc>
          <w:tcPr>
            <w:tcW w:w="7764" w:type="dxa"/>
            <w:gridSpan w:val="8"/>
            <w:tcBorders>
              <w:bottom w:val="single" w:color="auto" w:sz="4" w:space="0"/>
            </w:tcBorders>
            <w:vAlign w:val="center"/>
          </w:tcPr>
          <w:p w14:paraId="74340118">
            <w:pPr>
              <w:snapToGrid w:val="0"/>
              <w:jc w:val="center"/>
              <w:rPr>
                <w:rFonts w:hint="default" w:ascii="Times New Roman" w:hAnsi="Times New Roman" w:cs="Times New Roman"/>
                <w:szCs w:val="21"/>
              </w:rPr>
            </w:pPr>
            <w:r>
              <w:rPr>
                <w:rFonts w:hint="default" w:ascii="Times New Roman" w:hAnsi="Times New Roman" w:cs="Times New Roman"/>
                <w:szCs w:val="21"/>
              </w:rPr>
              <w:t>竞赛项目(</w:t>
            </w:r>
            <w:r>
              <w:rPr>
                <w:rFonts w:hint="default" w:ascii="Times New Roman" w:hAnsi="Times New Roman" w:cs="Times New Roman"/>
                <w:szCs w:val="21"/>
                <w:lang w:val="en-US" w:eastAsia="zh-CN"/>
              </w:rPr>
              <w:t>操作技能：1模板安装，2钢筋绑扎，知识竞赛：1</w:t>
            </w:r>
            <w:r>
              <w:rPr>
                <w:rFonts w:hint="default" w:ascii="Times New Roman" w:hAnsi="Times New Roman" w:cs="Times New Roman"/>
                <w:szCs w:val="21"/>
              </w:rPr>
              <w:t>质量管理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rPr>
              <w:t>施工管理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rPr>
              <w:t>机械管理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rPr>
              <w:t>标准管理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rPr>
              <w:t>材料管理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rPr>
              <w:t>劳务管理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7资料管理</w:t>
            </w:r>
            <w:r>
              <w:rPr>
                <w:rFonts w:hint="default" w:ascii="Times New Roman" w:hAnsi="Times New Roman" w:cs="Times New Roman"/>
                <w:szCs w:val="21"/>
              </w:rPr>
              <w:t>)</w:t>
            </w:r>
          </w:p>
        </w:tc>
        <w:tc>
          <w:tcPr>
            <w:tcW w:w="1835" w:type="dxa"/>
            <w:gridSpan w:val="2"/>
            <w:vMerge w:val="continue"/>
            <w:tcBorders>
              <w:bottom w:val="single" w:color="auto" w:sz="4" w:space="0"/>
            </w:tcBorders>
            <w:vAlign w:val="center"/>
          </w:tcPr>
          <w:p w14:paraId="3379DDB5">
            <w:pPr>
              <w:snapToGrid w:val="0"/>
              <w:jc w:val="center"/>
              <w:rPr>
                <w:rFonts w:hint="default" w:ascii="Times New Roman" w:hAnsi="Times New Roman" w:cs="Times New Roman"/>
                <w:szCs w:val="21"/>
              </w:rPr>
            </w:pPr>
          </w:p>
        </w:tc>
      </w:tr>
      <w:tr w14:paraId="3D6BE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737" w:type="dxa"/>
            <w:vAlign w:val="center"/>
          </w:tcPr>
          <w:p w14:paraId="73A13E01">
            <w:pPr>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175" w:type="dxa"/>
            <w:vAlign w:val="center"/>
          </w:tcPr>
          <w:p w14:paraId="72C75A39">
            <w:pPr>
              <w:snapToGrid w:val="0"/>
              <w:jc w:val="center"/>
              <w:rPr>
                <w:rFonts w:hint="default" w:ascii="Times New Roman" w:hAnsi="Times New Roman" w:cs="Times New Roman"/>
                <w:szCs w:val="21"/>
              </w:rPr>
            </w:pPr>
            <w:r>
              <w:rPr>
                <w:rFonts w:hint="default" w:ascii="Times New Roman" w:hAnsi="Times New Roman" w:cs="Times New Roman"/>
                <w:szCs w:val="21"/>
              </w:rPr>
              <w:t>姓名</w:t>
            </w:r>
          </w:p>
        </w:tc>
        <w:tc>
          <w:tcPr>
            <w:tcW w:w="1787" w:type="dxa"/>
            <w:vAlign w:val="center"/>
          </w:tcPr>
          <w:p w14:paraId="71C2A7C1">
            <w:pPr>
              <w:snapToGrid w:val="0"/>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998" w:type="dxa"/>
            <w:vAlign w:val="center"/>
          </w:tcPr>
          <w:p w14:paraId="1DC513C3">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学历</w:t>
            </w:r>
          </w:p>
        </w:tc>
        <w:tc>
          <w:tcPr>
            <w:tcW w:w="1221" w:type="dxa"/>
            <w:gridSpan w:val="2"/>
            <w:vAlign w:val="center"/>
          </w:tcPr>
          <w:p w14:paraId="163C3875">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竞赛项目</w:t>
            </w:r>
          </w:p>
        </w:tc>
        <w:tc>
          <w:tcPr>
            <w:tcW w:w="806" w:type="dxa"/>
            <w:tcBorders>
              <w:right w:val="single" w:color="auto" w:sz="4" w:space="0"/>
            </w:tcBorders>
            <w:vAlign w:val="center"/>
          </w:tcPr>
          <w:p w14:paraId="65B7D5A0">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工作年限</w:t>
            </w:r>
          </w:p>
        </w:tc>
        <w:tc>
          <w:tcPr>
            <w:tcW w:w="1413" w:type="dxa"/>
            <w:gridSpan w:val="2"/>
            <w:tcBorders>
              <w:left w:val="single" w:color="auto" w:sz="4" w:space="0"/>
            </w:tcBorders>
            <w:vAlign w:val="center"/>
          </w:tcPr>
          <w:p w14:paraId="38DBDDDD">
            <w:pPr>
              <w:snapToGrid w:val="0"/>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62" w:type="dxa"/>
            <w:vAlign w:val="center"/>
          </w:tcPr>
          <w:p w14:paraId="421DAD3C">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备注（辅助工需备注）</w:t>
            </w:r>
          </w:p>
        </w:tc>
      </w:tr>
      <w:tr w14:paraId="16535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491D226C">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175" w:type="dxa"/>
            <w:vAlign w:val="center"/>
          </w:tcPr>
          <w:p w14:paraId="45346699">
            <w:pPr>
              <w:snapToGrid w:val="0"/>
              <w:spacing w:line="360" w:lineRule="auto"/>
              <w:jc w:val="center"/>
              <w:rPr>
                <w:rFonts w:hint="default" w:ascii="Times New Roman" w:hAnsi="Times New Roman" w:cs="Times New Roman"/>
                <w:szCs w:val="21"/>
              </w:rPr>
            </w:pPr>
          </w:p>
        </w:tc>
        <w:tc>
          <w:tcPr>
            <w:tcW w:w="1787" w:type="dxa"/>
            <w:vAlign w:val="center"/>
          </w:tcPr>
          <w:p w14:paraId="52920951">
            <w:pPr>
              <w:snapToGrid w:val="0"/>
              <w:spacing w:line="360" w:lineRule="auto"/>
              <w:jc w:val="center"/>
              <w:rPr>
                <w:rFonts w:hint="default" w:ascii="Times New Roman" w:hAnsi="Times New Roman" w:cs="Times New Roman"/>
                <w:szCs w:val="21"/>
              </w:rPr>
            </w:pPr>
          </w:p>
        </w:tc>
        <w:tc>
          <w:tcPr>
            <w:tcW w:w="998" w:type="dxa"/>
            <w:vAlign w:val="center"/>
          </w:tcPr>
          <w:p w14:paraId="3EC459B1">
            <w:pPr>
              <w:snapToGrid w:val="0"/>
              <w:spacing w:line="360" w:lineRule="auto"/>
              <w:jc w:val="center"/>
              <w:rPr>
                <w:rFonts w:hint="default" w:ascii="Times New Roman" w:hAnsi="Times New Roman" w:cs="Times New Roman"/>
                <w:szCs w:val="21"/>
              </w:rPr>
            </w:pPr>
          </w:p>
        </w:tc>
        <w:tc>
          <w:tcPr>
            <w:tcW w:w="1221" w:type="dxa"/>
            <w:gridSpan w:val="2"/>
            <w:vAlign w:val="center"/>
          </w:tcPr>
          <w:p w14:paraId="40F5751F">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5296FC69">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7DCC302A">
            <w:pPr>
              <w:snapToGrid w:val="0"/>
              <w:spacing w:line="360" w:lineRule="auto"/>
              <w:jc w:val="center"/>
              <w:rPr>
                <w:rFonts w:hint="default" w:ascii="Times New Roman" w:hAnsi="Times New Roman" w:cs="Times New Roman"/>
                <w:szCs w:val="21"/>
              </w:rPr>
            </w:pPr>
          </w:p>
        </w:tc>
        <w:tc>
          <w:tcPr>
            <w:tcW w:w="1462" w:type="dxa"/>
            <w:vAlign w:val="center"/>
          </w:tcPr>
          <w:p w14:paraId="70126019">
            <w:pPr>
              <w:snapToGrid w:val="0"/>
              <w:spacing w:line="360" w:lineRule="auto"/>
              <w:jc w:val="center"/>
              <w:rPr>
                <w:rFonts w:hint="default" w:ascii="Times New Roman" w:hAnsi="Times New Roman" w:cs="Times New Roman"/>
                <w:szCs w:val="21"/>
              </w:rPr>
            </w:pPr>
          </w:p>
        </w:tc>
      </w:tr>
      <w:tr w14:paraId="61042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248C90D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175" w:type="dxa"/>
            <w:vAlign w:val="center"/>
          </w:tcPr>
          <w:p w14:paraId="69DA836C">
            <w:pPr>
              <w:snapToGrid w:val="0"/>
              <w:spacing w:line="360" w:lineRule="auto"/>
              <w:jc w:val="center"/>
              <w:rPr>
                <w:rFonts w:hint="default" w:ascii="Times New Roman" w:hAnsi="Times New Roman" w:cs="Times New Roman"/>
                <w:szCs w:val="21"/>
              </w:rPr>
            </w:pPr>
          </w:p>
        </w:tc>
        <w:tc>
          <w:tcPr>
            <w:tcW w:w="1787" w:type="dxa"/>
            <w:vAlign w:val="center"/>
          </w:tcPr>
          <w:p w14:paraId="63E5C44E">
            <w:pPr>
              <w:snapToGrid w:val="0"/>
              <w:spacing w:line="360" w:lineRule="auto"/>
              <w:jc w:val="center"/>
              <w:rPr>
                <w:rFonts w:hint="default" w:ascii="Times New Roman" w:hAnsi="Times New Roman" w:cs="Times New Roman"/>
                <w:szCs w:val="21"/>
              </w:rPr>
            </w:pPr>
          </w:p>
        </w:tc>
        <w:tc>
          <w:tcPr>
            <w:tcW w:w="998" w:type="dxa"/>
            <w:vAlign w:val="center"/>
          </w:tcPr>
          <w:p w14:paraId="1C18AE01">
            <w:pPr>
              <w:snapToGrid w:val="0"/>
              <w:spacing w:line="360" w:lineRule="auto"/>
              <w:jc w:val="center"/>
              <w:rPr>
                <w:rFonts w:hint="default" w:ascii="Times New Roman" w:hAnsi="Times New Roman" w:cs="Times New Roman"/>
                <w:szCs w:val="21"/>
              </w:rPr>
            </w:pPr>
          </w:p>
        </w:tc>
        <w:tc>
          <w:tcPr>
            <w:tcW w:w="1221" w:type="dxa"/>
            <w:gridSpan w:val="2"/>
            <w:vAlign w:val="center"/>
          </w:tcPr>
          <w:p w14:paraId="4F0701FB">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74912473">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4F0F5433">
            <w:pPr>
              <w:snapToGrid w:val="0"/>
              <w:spacing w:line="360" w:lineRule="auto"/>
              <w:jc w:val="center"/>
              <w:rPr>
                <w:rFonts w:hint="default" w:ascii="Times New Roman" w:hAnsi="Times New Roman" w:cs="Times New Roman"/>
                <w:szCs w:val="21"/>
              </w:rPr>
            </w:pPr>
          </w:p>
        </w:tc>
        <w:tc>
          <w:tcPr>
            <w:tcW w:w="1462" w:type="dxa"/>
            <w:vAlign w:val="center"/>
          </w:tcPr>
          <w:p w14:paraId="6D47166A">
            <w:pPr>
              <w:snapToGrid w:val="0"/>
              <w:spacing w:line="360" w:lineRule="auto"/>
              <w:jc w:val="center"/>
              <w:rPr>
                <w:rFonts w:hint="default" w:ascii="Times New Roman" w:hAnsi="Times New Roman" w:cs="Times New Roman"/>
                <w:szCs w:val="21"/>
              </w:rPr>
            </w:pPr>
          </w:p>
        </w:tc>
      </w:tr>
      <w:tr w14:paraId="7488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32EA84A9">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1175" w:type="dxa"/>
            <w:vAlign w:val="center"/>
          </w:tcPr>
          <w:p w14:paraId="2EC0712C">
            <w:pPr>
              <w:snapToGrid w:val="0"/>
              <w:spacing w:line="360" w:lineRule="auto"/>
              <w:jc w:val="center"/>
              <w:rPr>
                <w:rFonts w:hint="default" w:ascii="Times New Roman" w:hAnsi="Times New Roman" w:cs="Times New Roman"/>
                <w:szCs w:val="21"/>
              </w:rPr>
            </w:pPr>
          </w:p>
        </w:tc>
        <w:tc>
          <w:tcPr>
            <w:tcW w:w="1787" w:type="dxa"/>
            <w:vAlign w:val="center"/>
          </w:tcPr>
          <w:p w14:paraId="517E81EF">
            <w:pPr>
              <w:snapToGrid w:val="0"/>
              <w:spacing w:line="360" w:lineRule="auto"/>
              <w:jc w:val="center"/>
              <w:rPr>
                <w:rFonts w:hint="default" w:ascii="Times New Roman" w:hAnsi="Times New Roman" w:cs="Times New Roman"/>
                <w:szCs w:val="21"/>
              </w:rPr>
            </w:pPr>
          </w:p>
        </w:tc>
        <w:tc>
          <w:tcPr>
            <w:tcW w:w="998" w:type="dxa"/>
            <w:vAlign w:val="center"/>
          </w:tcPr>
          <w:p w14:paraId="35C0B7E3">
            <w:pPr>
              <w:snapToGrid w:val="0"/>
              <w:spacing w:line="360" w:lineRule="auto"/>
              <w:jc w:val="center"/>
              <w:rPr>
                <w:rFonts w:hint="default" w:ascii="Times New Roman" w:hAnsi="Times New Roman" w:cs="Times New Roman"/>
                <w:szCs w:val="21"/>
              </w:rPr>
            </w:pPr>
          </w:p>
        </w:tc>
        <w:tc>
          <w:tcPr>
            <w:tcW w:w="1221" w:type="dxa"/>
            <w:gridSpan w:val="2"/>
            <w:vAlign w:val="center"/>
          </w:tcPr>
          <w:p w14:paraId="49758186">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051EA83D">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03111A25">
            <w:pPr>
              <w:snapToGrid w:val="0"/>
              <w:spacing w:line="360" w:lineRule="auto"/>
              <w:jc w:val="center"/>
              <w:rPr>
                <w:rFonts w:hint="default" w:ascii="Times New Roman" w:hAnsi="Times New Roman" w:cs="Times New Roman"/>
                <w:szCs w:val="21"/>
              </w:rPr>
            </w:pPr>
          </w:p>
        </w:tc>
        <w:tc>
          <w:tcPr>
            <w:tcW w:w="1462" w:type="dxa"/>
            <w:vAlign w:val="center"/>
          </w:tcPr>
          <w:p w14:paraId="48E46514">
            <w:pPr>
              <w:snapToGrid w:val="0"/>
              <w:spacing w:line="360" w:lineRule="auto"/>
              <w:jc w:val="center"/>
              <w:rPr>
                <w:rFonts w:hint="default" w:ascii="Times New Roman" w:hAnsi="Times New Roman" w:cs="Times New Roman"/>
                <w:szCs w:val="21"/>
              </w:rPr>
            </w:pPr>
          </w:p>
        </w:tc>
      </w:tr>
      <w:tr w14:paraId="1BDCE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0E38662A">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1175" w:type="dxa"/>
            <w:vAlign w:val="center"/>
          </w:tcPr>
          <w:p w14:paraId="3F142DA3">
            <w:pPr>
              <w:snapToGrid w:val="0"/>
              <w:spacing w:line="360" w:lineRule="auto"/>
              <w:jc w:val="center"/>
              <w:rPr>
                <w:rFonts w:hint="default" w:ascii="Times New Roman" w:hAnsi="Times New Roman" w:cs="Times New Roman"/>
                <w:szCs w:val="21"/>
              </w:rPr>
            </w:pPr>
          </w:p>
        </w:tc>
        <w:tc>
          <w:tcPr>
            <w:tcW w:w="1787" w:type="dxa"/>
            <w:vAlign w:val="center"/>
          </w:tcPr>
          <w:p w14:paraId="31E8C170">
            <w:pPr>
              <w:snapToGrid w:val="0"/>
              <w:spacing w:line="360" w:lineRule="auto"/>
              <w:jc w:val="center"/>
              <w:rPr>
                <w:rFonts w:hint="default" w:ascii="Times New Roman" w:hAnsi="Times New Roman" w:cs="Times New Roman"/>
                <w:szCs w:val="21"/>
              </w:rPr>
            </w:pPr>
          </w:p>
        </w:tc>
        <w:tc>
          <w:tcPr>
            <w:tcW w:w="998" w:type="dxa"/>
            <w:vAlign w:val="center"/>
          </w:tcPr>
          <w:p w14:paraId="286FA02B">
            <w:pPr>
              <w:snapToGrid w:val="0"/>
              <w:spacing w:line="360" w:lineRule="auto"/>
              <w:jc w:val="center"/>
              <w:rPr>
                <w:rFonts w:hint="default" w:ascii="Times New Roman" w:hAnsi="Times New Roman" w:cs="Times New Roman"/>
                <w:szCs w:val="21"/>
              </w:rPr>
            </w:pPr>
          </w:p>
        </w:tc>
        <w:tc>
          <w:tcPr>
            <w:tcW w:w="1221" w:type="dxa"/>
            <w:gridSpan w:val="2"/>
            <w:vAlign w:val="center"/>
          </w:tcPr>
          <w:p w14:paraId="4AE7078D">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33751A4C">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229C6375">
            <w:pPr>
              <w:snapToGrid w:val="0"/>
              <w:spacing w:line="360" w:lineRule="auto"/>
              <w:jc w:val="center"/>
              <w:rPr>
                <w:rFonts w:hint="default" w:ascii="Times New Roman" w:hAnsi="Times New Roman" w:cs="Times New Roman"/>
                <w:szCs w:val="21"/>
              </w:rPr>
            </w:pPr>
          </w:p>
        </w:tc>
        <w:tc>
          <w:tcPr>
            <w:tcW w:w="1462" w:type="dxa"/>
            <w:vAlign w:val="center"/>
          </w:tcPr>
          <w:p w14:paraId="1730495A">
            <w:pPr>
              <w:snapToGrid w:val="0"/>
              <w:spacing w:line="360" w:lineRule="auto"/>
              <w:jc w:val="center"/>
              <w:rPr>
                <w:rFonts w:hint="default" w:ascii="Times New Roman" w:hAnsi="Times New Roman" w:cs="Times New Roman"/>
                <w:szCs w:val="21"/>
              </w:rPr>
            </w:pPr>
          </w:p>
        </w:tc>
      </w:tr>
      <w:tr w14:paraId="1EC21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3D7C00A1">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w:t>
            </w:r>
          </w:p>
        </w:tc>
        <w:tc>
          <w:tcPr>
            <w:tcW w:w="1175" w:type="dxa"/>
            <w:vAlign w:val="center"/>
          </w:tcPr>
          <w:p w14:paraId="1C766D8D">
            <w:pPr>
              <w:snapToGrid w:val="0"/>
              <w:spacing w:line="360" w:lineRule="auto"/>
              <w:jc w:val="center"/>
              <w:rPr>
                <w:rFonts w:hint="default" w:ascii="Times New Roman" w:hAnsi="Times New Roman" w:cs="Times New Roman"/>
                <w:szCs w:val="21"/>
              </w:rPr>
            </w:pPr>
          </w:p>
        </w:tc>
        <w:tc>
          <w:tcPr>
            <w:tcW w:w="1787" w:type="dxa"/>
            <w:vAlign w:val="center"/>
          </w:tcPr>
          <w:p w14:paraId="1DBFF73A">
            <w:pPr>
              <w:snapToGrid w:val="0"/>
              <w:spacing w:line="360" w:lineRule="auto"/>
              <w:jc w:val="center"/>
              <w:rPr>
                <w:rFonts w:hint="default" w:ascii="Times New Roman" w:hAnsi="Times New Roman" w:cs="Times New Roman"/>
                <w:szCs w:val="21"/>
              </w:rPr>
            </w:pPr>
          </w:p>
        </w:tc>
        <w:tc>
          <w:tcPr>
            <w:tcW w:w="998" w:type="dxa"/>
            <w:vAlign w:val="center"/>
          </w:tcPr>
          <w:p w14:paraId="59BB8C70">
            <w:pPr>
              <w:snapToGrid w:val="0"/>
              <w:spacing w:line="360" w:lineRule="auto"/>
              <w:jc w:val="center"/>
              <w:rPr>
                <w:rFonts w:hint="default" w:ascii="Times New Roman" w:hAnsi="Times New Roman" w:cs="Times New Roman"/>
                <w:szCs w:val="21"/>
              </w:rPr>
            </w:pPr>
          </w:p>
        </w:tc>
        <w:tc>
          <w:tcPr>
            <w:tcW w:w="1221" w:type="dxa"/>
            <w:gridSpan w:val="2"/>
            <w:vAlign w:val="center"/>
          </w:tcPr>
          <w:p w14:paraId="6622F835">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4D4C5392">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7C744309">
            <w:pPr>
              <w:snapToGrid w:val="0"/>
              <w:spacing w:line="360" w:lineRule="auto"/>
              <w:jc w:val="center"/>
              <w:rPr>
                <w:rFonts w:hint="default" w:ascii="Times New Roman" w:hAnsi="Times New Roman" w:cs="Times New Roman"/>
                <w:szCs w:val="21"/>
              </w:rPr>
            </w:pPr>
          </w:p>
        </w:tc>
        <w:tc>
          <w:tcPr>
            <w:tcW w:w="1462" w:type="dxa"/>
            <w:vAlign w:val="center"/>
          </w:tcPr>
          <w:p w14:paraId="48B95C14">
            <w:pPr>
              <w:snapToGrid w:val="0"/>
              <w:spacing w:line="360" w:lineRule="auto"/>
              <w:jc w:val="center"/>
              <w:rPr>
                <w:rFonts w:hint="default" w:ascii="Times New Roman" w:hAnsi="Times New Roman" w:cs="Times New Roman"/>
                <w:szCs w:val="21"/>
              </w:rPr>
            </w:pPr>
          </w:p>
        </w:tc>
      </w:tr>
      <w:tr w14:paraId="161A2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38E6D3C6">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w:t>
            </w:r>
          </w:p>
        </w:tc>
        <w:tc>
          <w:tcPr>
            <w:tcW w:w="1175" w:type="dxa"/>
            <w:vAlign w:val="center"/>
          </w:tcPr>
          <w:p w14:paraId="04C3A94B">
            <w:pPr>
              <w:snapToGrid w:val="0"/>
              <w:spacing w:line="360" w:lineRule="auto"/>
              <w:jc w:val="center"/>
              <w:rPr>
                <w:rFonts w:hint="default" w:ascii="Times New Roman" w:hAnsi="Times New Roman" w:cs="Times New Roman"/>
                <w:szCs w:val="21"/>
              </w:rPr>
            </w:pPr>
          </w:p>
        </w:tc>
        <w:tc>
          <w:tcPr>
            <w:tcW w:w="1787" w:type="dxa"/>
            <w:vAlign w:val="center"/>
          </w:tcPr>
          <w:p w14:paraId="4DCE4A95">
            <w:pPr>
              <w:snapToGrid w:val="0"/>
              <w:spacing w:line="360" w:lineRule="auto"/>
              <w:jc w:val="center"/>
              <w:rPr>
                <w:rFonts w:hint="default" w:ascii="Times New Roman" w:hAnsi="Times New Roman" w:cs="Times New Roman"/>
                <w:szCs w:val="21"/>
              </w:rPr>
            </w:pPr>
          </w:p>
        </w:tc>
        <w:tc>
          <w:tcPr>
            <w:tcW w:w="998" w:type="dxa"/>
            <w:vAlign w:val="center"/>
          </w:tcPr>
          <w:p w14:paraId="6D173324">
            <w:pPr>
              <w:snapToGrid w:val="0"/>
              <w:spacing w:line="360" w:lineRule="auto"/>
              <w:jc w:val="center"/>
              <w:rPr>
                <w:rFonts w:hint="default" w:ascii="Times New Roman" w:hAnsi="Times New Roman" w:cs="Times New Roman"/>
                <w:szCs w:val="21"/>
              </w:rPr>
            </w:pPr>
          </w:p>
        </w:tc>
        <w:tc>
          <w:tcPr>
            <w:tcW w:w="1221" w:type="dxa"/>
            <w:gridSpan w:val="2"/>
            <w:vAlign w:val="center"/>
          </w:tcPr>
          <w:p w14:paraId="66FC0147">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34A3738E">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62C9A418">
            <w:pPr>
              <w:snapToGrid w:val="0"/>
              <w:spacing w:line="360" w:lineRule="auto"/>
              <w:jc w:val="center"/>
              <w:rPr>
                <w:rFonts w:hint="default" w:ascii="Times New Roman" w:hAnsi="Times New Roman" w:cs="Times New Roman"/>
                <w:szCs w:val="21"/>
              </w:rPr>
            </w:pPr>
          </w:p>
        </w:tc>
        <w:tc>
          <w:tcPr>
            <w:tcW w:w="1462" w:type="dxa"/>
            <w:vAlign w:val="center"/>
          </w:tcPr>
          <w:p w14:paraId="1B65166D">
            <w:pPr>
              <w:snapToGrid w:val="0"/>
              <w:spacing w:line="360" w:lineRule="auto"/>
              <w:jc w:val="center"/>
              <w:rPr>
                <w:rFonts w:hint="default" w:ascii="Times New Roman" w:hAnsi="Times New Roman" w:cs="Times New Roman"/>
                <w:szCs w:val="21"/>
              </w:rPr>
            </w:pPr>
          </w:p>
        </w:tc>
      </w:tr>
      <w:tr w14:paraId="2210F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0D5E3A52">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w:t>
            </w:r>
          </w:p>
        </w:tc>
        <w:tc>
          <w:tcPr>
            <w:tcW w:w="1175" w:type="dxa"/>
            <w:vAlign w:val="center"/>
          </w:tcPr>
          <w:p w14:paraId="24D93373">
            <w:pPr>
              <w:snapToGrid w:val="0"/>
              <w:spacing w:line="360" w:lineRule="auto"/>
              <w:jc w:val="center"/>
              <w:rPr>
                <w:rFonts w:hint="default" w:ascii="Times New Roman" w:hAnsi="Times New Roman" w:cs="Times New Roman"/>
                <w:szCs w:val="21"/>
              </w:rPr>
            </w:pPr>
          </w:p>
        </w:tc>
        <w:tc>
          <w:tcPr>
            <w:tcW w:w="1787" w:type="dxa"/>
            <w:vAlign w:val="center"/>
          </w:tcPr>
          <w:p w14:paraId="48F4CA02">
            <w:pPr>
              <w:snapToGrid w:val="0"/>
              <w:spacing w:line="360" w:lineRule="auto"/>
              <w:jc w:val="center"/>
              <w:rPr>
                <w:rFonts w:hint="default" w:ascii="Times New Roman" w:hAnsi="Times New Roman" w:cs="Times New Roman"/>
                <w:szCs w:val="21"/>
              </w:rPr>
            </w:pPr>
          </w:p>
        </w:tc>
        <w:tc>
          <w:tcPr>
            <w:tcW w:w="998" w:type="dxa"/>
            <w:vAlign w:val="center"/>
          </w:tcPr>
          <w:p w14:paraId="4013C29C">
            <w:pPr>
              <w:snapToGrid w:val="0"/>
              <w:spacing w:line="360" w:lineRule="auto"/>
              <w:jc w:val="center"/>
              <w:rPr>
                <w:rFonts w:hint="default" w:ascii="Times New Roman" w:hAnsi="Times New Roman" w:cs="Times New Roman"/>
                <w:szCs w:val="21"/>
              </w:rPr>
            </w:pPr>
          </w:p>
        </w:tc>
        <w:tc>
          <w:tcPr>
            <w:tcW w:w="1221" w:type="dxa"/>
            <w:gridSpan w:val="2"/>
            <w:vAlign w:val="center"/>
          </w:tcPr>
          <w:p w14:paraId="23AAAEFF">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19ADFECE">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2FE42934">
            <w:pPr>
              <w:snapToGrid w:val="0"/>
              <w:spacing w:line="360" w:lineRule="auto"/>
              <w:jc w:val="center"/>
              <w:rPr>
                <w:rFonts w:hint="default" w:ascii="Times New Roman" w:hAnsi="Times New Roman" w:cs="Times New Roman"/>
                <w:szCs w:val="21"/>
              </w:rPr>
            </w:pPr>
          </w:p>
        </w:tc>
        <w:tc>
          <w:tcPr>
            <w:tcW w:w="1462" w:type="dxa"/>
            <w:vAlign w:val="center"/>
          </w:tcPr>
          <w:p w14:paraId="67AE7BF1">
            <w:pPr>
              <w:snapToGrid w:val="0"/>
              <w:spacing w:line="360" w:lineRule="auto"/>
              <w:jc w:val="center"/>
              <w:rPr>
                <w:rFonts w:hint="default" w:ascii="Times New Roman" w:hAnsi="Times New Roman" w:cs="Times New Roman"/>
                <w:szCs w:val="21"/>
              </w:rPr>
            </w:pPr>
          </w:p>
        </w:tc>
      </w:tr>
      <w:tr w14:paraId="47FB5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6074F0D3">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8</w:t>
            </w:r>
          </w:p>
        </w:tc>
        <w:tc>
          <w:tcPr>
            <w:tcW w:w="1175" w:type="dxa"/>
            <w:vAlign w:val="center"/>
          </w:tcPr>
          <w:p w14:paraId="147C60EC">
            <w:pPr>
              <w:snapToGrid w:val="0"/>
              <w:spacing w:line="360" w:lineRule="auto"/>
              <w:jc w:val="center"/>
              <w:rPr>
                <w:rFonts w:hint="default" w:ascii="Times New Roman" w:hAnsi="Times New Roman" w:cs="Times New Roman"/>
                <w:szCs w:val="21"/>
              </w:rPr>
            </w:pPr>
          </w:p>
        </w:tc>
        <w:tc>
          <w:tcPr>
            <w:tcW w:w="1787" w:type="dxa"/>
            <w:vAlign w:val="center"/>
          </w:tcPr>
          <w:p w14:paraId="262022C6">
            <w:pPr>
              <w:snapToGrid w:val="0"/>
              <w:spacing w:line="360" w:lineRule="auto"/>
              <w:jc w:val="center"/>
              <w:rPr>
                <w:rFonts w:hint="default" w:ascii="Times New Roman" w:hAnsi="Times New Roman" w:cs="Times New Roman"/>
                <w:szCs w:val="21"/>
              </w:rPr>
            </w:pPr>
          </w:p>
        </w:tc>
        <w:tc>
          <w:tcPr>
            <w:tcW w:w="998" w:type="dxa"/>
            <w:vAlign w:val="center"/>
          </w:tcPr>
          <w:p w14:paraId="64C10407">
            <w:pPr>
              <w:snapToGrid w:val="0"/>
              <w:spacing w:line="360" w:lineRule="auto"/>
              <w:jc w:val="center"/>
              <w:rPr>
                <w:rFonts w:hint="default" w:ascii="Times New Roman" w:hAnsi="Times New Roman" w:cs="Times New Roman"/>
                <w:szCs w:val="21"/>
              </w:rPr>
            </w:pPr>
          </w:p>
        </w:tc>
        <w:tc>
          <w:tcPr>
            <w:tcW w:w="1221" w:type="dxa"/>
            <w:gridSpan w:val="2"/>
            <w:vAlign w:val="center"/>
          </w:tcPr>
          <w:p w14:paraId="40D173C1">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32DD11B3">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233475E3">
            <w:pPr>
              <w:snapToGrid w:val="0"/>
              <w:spacing w:line="360" w:lineRule="auto"/>
              <w:jc w:val="center"/>
              <w:rPr>
                <w:rFonts w:hint="default" w:ascii="Times New Roman" w:hAnsi="Times New Roman" w:cs="Times New Roman"/>
                <w:szCs w:val="21"/>
              </w:rPr>
            </w:pPr>
          </w:p>
        </w:tc>
        <w:tc>
          <w:tcPr>
            <w:tcW w:w="1462" w:type="dxa"/>
            <w:vAlign w:val="center"/>
          </w:tcPr>
          <w:p w14:paraId="26F4239C">
            <w:pPr>
              <w:snapToGrid w:val="0"/>
              <w:spacing w:line="360" w:lineRule="auto"/>
              <w:jc w:val="center"/>
              <w:rPr>
                <w:rFonts w:hint="default" w:ascii="Times New Roman" w:hAnsi="Times New Roman" w:cs="Times New Roman"/>
                <w:szCs w:val="21"/>
              </w:rPr>
            </w:pPr>
          </w:p>
        </w:tc>
      </w:tr>
      <w:tr w14:paraId="067A0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14:paraId="519EFD9F">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9</w:t>
            </w:r>
          </w:p>
        </w:tc>
        <w:tc>
          <w:tcPr>
            <w:tcW w:w="1175" w:type="dxa"/>
            <w:vAlign w:val="center"/>
          </w:tcPr>
          <w:p w14:paraId="0856E0FE">
            <w:pPr>
              <w:snapToGrid w:val="0"/>
              <w:spacing w:line="360" w:lineRule="auto"/>
              <w:jc w:val="center"/>
              <w:rPr>
                <w:rFonts w:hint="default" w:ascii="Times New Roman" w:hAnsi="Times New Roman" w:cs="Times New Roman"/>
                <w:szCs w:val="21"/>
              </w:rPr>
            </w:pPr>
          </w:p>
        </w:tc>
        <w:tc>
          <w:tcPr>
            <w:tcW w:w="1787" w:type="dxa"/>
            <w:vAlign w:val="center"/>
          </w:tcPr>
          <w:p w14:paraId="78564712">
            <w:pPr>
              <w:snapToGrid w:val="0"/>
              <w:spacing w:line="360" w:lineRule="auto"/>
              <w:jc w:val="center"/>
              <w:rPr>
                <w:rFonts w:hint="default" w:ascii="Times New Roman" w:hAnsi="Times New Roman" w:cs="Times New Roman"/>
                <w:szCs w:val="21"/>
              </w:rPr>
            </w:pPr>
          </w:p>
        </w:tc>
        <w:tc>
          <w:tcPr>
            <w:tcW w:w="998" w:type="dxa"/>
            <w:vAlign w:val="center"/>
          </w:tcPr>
          <w:p w14:paraId="6866B084">
            <w:pPr>
              <w:snapToGrid w:val="0"/>
              <w:spacing w:line="360" w:lineRule="auto"/>
              <w:jc w:val="center"/>
              <w:rPr>
                <w:rFonts w:hint="default" w:ascii="Times New Roman" w:hAnsi="Times New Roman" w:cs="Times New Roman"/>
                <w:szCs w:val="21"/>
              </w:rPr>
            </w:pPr>
          </w:p>
        </w:tc>
        <w:tc>
          <w:tcPr>
            <w:tcW w:w="1221" w:type="dxa"/>
            <w:gridSpan w:val="2"/>
            <w:vAlign w:val="center"/>
          </w:tcPr>
          <w:p w14:paraId="51834335">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14:paraId="13E8D109">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14:paraId="17B24B73">
            <w:pPr>
              <w:snapToGrid w:val="0"/>
              <w:spacing w:line="360" w:lineRule="auto"/>
              <w:jc w:val="center"/>
              <w:rPr>
                <w:rFonts w:hint="default" w:ascii="Times New Roman" w:hAnsi="Times New Roman" w:cs="Times New Roman"/>
                <w:szCs w:val="21"/>
              </w:rPr>
            </w:pPr>
          </w:p>
        </w:tc>
        <w:tc>
          <w:tcPr>
            <w:tcW w:w="1462" w:type="dxa"/>
            <w:vAlign w:val="center"/>
          </w:tcPr>
          <w:p w14:paraId="2074FF2A">
            <w:pPr>
              <w:snapToGrid w:val="0"/>
              <w:spacing w:line="360" w:lineRule="auto"/>
              <w:jc w:val="center"/>
              <w:rPr>
                <w:rFonts w:hint="default" w:ascii="Times New Roman" w:hAnsi="Times New Roman" w:cs="Times New Roman"/>
                <w:szCs w:val="21"/>
              </w:rPr>
            </w:pPr>
          </w:p>
        </w:tc>
      </w:tr>
    </w:tbl>
    <w:p w14:paraId="6B31781E">
      <w:pPr>
        <w:spacing w:line="360" w:lineRule="auto"/>
        <w:rPr>
          <w:rFonts w:hint="default" w:ascii="Times New Roman" w:hAnsi="Times New Roman" w:cs="Times New Roman"/>
          <w:b/>
          <w:bCs/>
          <w:kern w:val="0"/>
          <w:szCs w:val="21"/>
        </w:rPr>
      </w:pPr>
    </w:p>
    <w:p w14:paraId="1B9721CC">
      <w:pPr>
        <w:widowControl/>
        <w:jc w:val="left"/>
        <w:rPr>
          <w:rFonts w:hint="default" w:ascii="Times New Roman" w:hAnsi="Times New Roman" w:cs="Times New Roman"/>
          <w:b/>
          <w:bCs/>
          <w:kern w:val="0"/>
          <w:szCs w:val="21"/>
        </w:rPr>
      </w:pPr>
      <w:r>
        <w:rPr>
          <w:rFonts w:hint="default" w:ascii="Times New Roman" w:hAnsi="Times New Roman" w:cs="Times New Roman"/>
          <w:b/>
          <w:bCs/>
          <w:kern w:val="0"/>
          <w:szCs w:val="21"/>
        </w:rPr>
        <w:br w:type="page"/>
      </w:r>
    </w:p>
    <w:p w14:paraId="78488F47">
      <w:pPr>
        <w:spacing w:line="240" w:lineRule="exact"/>
        <w:rPr>
          <w:rFonts w:hint="default" w:ascii="Times New Roman" w:hAnsi="Times New Roman" w:cs="Times New Roman"/>
          <w:b/>
          <w:kern w:val="0"/>
          <w:sz w:val="28"/>
          <w:szCs w:val="28"/>
        </w:rPr>
      </w:pPr>
      <w:r>
        <w:rPr>
          <w:rFonts w:hint="default" w:ascii="Times New Roman" w:hAnsi="Times New Roman" w:cs="Times New Roman"/>
          <w:b/>
          <w:bCs/>
          <w:kern w:val="0"/>
          <w:szCs w:val="21"/>
        </w:rPr>
        <w:t>附件2</w:t>
      </w:r>
    </w:p>
    <w:p w14:paraId="3D06849B">
      <w:pPr>
        <w:widowControl/>
        <w:jc w:val="left"/>
        <w:rPr>
          <w:rFonts w:hint="default" w:ascii="Times New Roman" w:hAnsi="Times New Roman" w:cs="Times New Roman"/>
          <w:b/>
          <w:kern w:val="0"/>
          <w:sz w:val="28"/>
          <w:szCs w:val="28"/>
        </w:rPr>
      </w:pPr>
    </w:p>
    <w:p w14:paraId="5651E5B2">
      <w:pPr>
        <w:jc w:val="center"/>
        <w:rPr>
          <w:rFonts w:hint="default" w:ascii="Times New Roman" w:hAnsi="Times New Roman" w:eastAsia="黑体" w:cs="Times New Roman"/>
          <w:b/>
          <w:spacing w:val="20"/>
          <w:sz w:val="30"/>
          <w:szCs w:val="30"/>
        </w:rPr>
      </w:pPr>
      <w:r>
        <w:rPr>
          <w:rFonts w:hint="default" w:ascii="Times New Roman" w:hAnsi="Times New Roman" w:eastAsia="黑体" w:cs="Times New Roman"/>
          <w:b/>
          <w:spacing w:val="20"/>
          <w:sz w:val="30"/>
          <w:szCs w:val="30"/>
        </w:rPr>
        <w:t>技能比</w:t>
      </w:r>
      <w:r>
        <w:rPr>
          <w:rFonts w:hint="default" w:ascii="Times New Roman" w:hAnsi="Times New Roman" w:eastAsia="黑体" w:cs="Times New Roman"/>
          <w:b/>
          <w:spacing w:val="20"/>
          <w:sz w:val="30"/>
          <w:szCs w:val="30"/>
          <w:lang w:val="en-US" w:eastAsia="zh-CN"/>
        </w:rPr>
        <w:t>赛</w:t>
      </w:r>
      <w:r>
        <w:rPr>
          <w:rFonts w:hint="default" w:ascii="Times New Roman" w:hAnsi="Times New Roman" w:eastAsia="黑体" w:cs="Times New Roman"/>
          <w:b/>
          <w:spacing w:val="20"/>
          <w:sz w:val="30"/>
          <w:szCs w:val="30"/>
        </w:rPr>
        <w:t>项目要求简介</w:t>
      </w:r>
    </w:p>
    <w:p w14:paraId="5BAFB660">
      <w:pPr>
        <w:jc w:val="center"/>
        <w:rPr>
          <w:rFonts w:hint="default" w:ascii="Times New Roman" w:hAnsi="Times New Roman" w:eastAsia="黑体" w:cs="Times New Roman"/>
          <w:b/>
          <w:spacing w:val="20"/>
          <w:szCs w:val="21"/>
        </w:rPr>
      </w:pPr>
    </w:p>
    <w:p w14:paraId="7A81166F">
      <w:pPr>
        <w:numPr>
          <w:ilvl w:val="0"/>
          <w:numId w:val="0"/>
        </w:numPr>
        <w:ind w:firstLine="562" w:firstLineChars="200"/>
        <w:rPr>
          <w:rFonts w:hint="default" w:ascii="Times New Roman" w:hAnsi="Times New Roman" w:cs="Times New Roman"/>
          <w:kern w:val="0"/>
          <w:sz w:val="28"/>
          <w:szCs w:val="28"/>
          <w:lang w:val="zh-CN"/>
        </w:rPr>
      </w:pPr>
      <w:r>
        <w:rPr>
          <w:rFonts w:hint="default" w:ascii="Times New Roman" w:hAnsi="Times New Roman" w:cs="Times New Roman"/>
          <w:b/>
          <w:sz w:val="28"/>
          <w:szCs w:val="28"/>
          <w:lang w:val="en-US" w:eastAsia="zh-CN"/>
        </w:rPr>
        <w:t>一、实操</w:t>
      </w:r>
      <w:r>
        <w:rPr>
          <w:rFonts w:hint="default" w:ascii="Times New Roman" w:hAnsi="Times New Roman" w:cs="Times New Roman"/>
          <w:b/>
          <w:sz w:val="28"/>
          <w:szCs w:val="28"/>
          <w:lang w:eastAsia="zh-CN"/>
        </w:rPr>
        <w:t>比赛</w:t>
      </w:r>
      <w:r>
        <w:rPr>
          <w:rFonts w:hint="default" w:ascii="Times New Roman" w:hAnsi="Times New Roman" w:cs="Times New Roman"/>
          <w:b/>
          <w:sz w:val="28"/>
          <w:szCs w:val="28"/>
        </w:rPr>
        <w:t>项目</w:t>
      </w:r>
    </w:p>
    <w:p w14:paraId="0D5B7A72">
      <w:pPr>
        <w:numPr>
          <w:ilvl w:val="0"/>
          <w:numId w:val="0"/>
        </w:numPr>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zh-CN"/>
        </w:rPr>
        <w:t>（</w:t>
      </w:r>
      <w:r>
        <w:rPr>
          <w:rFonts w:hint="eastAsia" w:cs="Times New Roman"/>
          <w:b/>
          <w:bCs/>
          <w:kern w:val="0"/>
          <w:sz w:val="28"/>
          <w:szCs w:val="28"/>
          <w:lang w:val="en-US" w:eastAsia="zh-CN"/>
        </w:rPr>
        <w:t>一</w:t>
      </w:r>
      <w:r>
        <w:rPr>
          <w:rFonts w:hint="eastAsia" w:cs="Times New Roman"/>
          <w:b/>
          <w:bCs/>
          <w:kern w:val="0"/>
          <w:sz w:val="28"/>
          <w:szCs w:val="28"/>
          <w:lang w:val="zh-CN"/>
        </w:rPr>
        <w:t>）</w:t>
      </w:r>
      <w:r>
        <w:rPr>
          <w:rFonts w:hint="default" w:ascii="Times New Roman" w:hAnsi="Times New Roman" w:cs="Times New Roman"/>
          <w:b/>
          <w:bCs/>
          <w:kern w:val="0"/>
          <w:sz w:val="28"/>
          <w:szCs w:val="28"/>
          <w:lang w:val="zh-CN"/>
        </w:rPr>
        <w:t>竞赛内容：</w:t>
      </w:r>
      <w:r>
        <w:rPr>
          <w:rFonts w:hint="default" w:ascii="Times New Roman" w:hAnsi="Times New Roman" w:cs="Times New Roman"/>
          <w:kern w:val="0"/>
          <w:sz w:val="28"/>
          <w:szCs w:val="28"/>
          <w:lang w:val="en-US" w:eastAsia="zh-CN"/>
        </w:rPr>
        <w:t>模板安装（木工）和钢筋绑扎（钢筋工），具体内容赛前明确</w:t>
      </w:r>
      <w:r>
        <w:rPr>
          <w:rFonts w:hint="default" w:ascii="Times New Roman" w:hAnsi="Times New Roman" w:cs="Times New Roman"/>
          <w:kern w:val="0"/>
          <w:sz w:val="28"/>
          <w:szCs w:val="28"/>
          <w:lang w:val="zh-CN"/>
        </w:rPr>
        <w:t>。</w:t>
      </w:r>
    </w:p>
    <w:p w14:paraId="6AB2006C">
      <w:pPr>
        <w:numPr>
          <w:ilvl w:val="0"/>
          <w:numId w:val="0"/>
        </w:numPr>
        <w:autoSpaceDE w:val="0"/>
        <w:autoSpaceDN w:val="0"/>
        <w:adjustRightInd w:val="0"/>
        <w:spacing w:line="360" w:lineRule="auto"/>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en-US" w:eastAsia="zh-CN"/>
        </w:rPr>
        <w:t>（二）</w:t>
      </w:r>
      <w:r>
        <w:rPr>
          <w:rFonts w:hint="default" w:ascii="Times New Roman" w:hAnsi="Times New Roman" w:cs="Times New Roman"/>
          <w:b/>
          <w:bCs/>
          <w:kern w:val="0"/>
          <w:sz w:val="28"/>
          <w:szCs w:val="28"/>
          <w:lang w:val="zh-CN"/>
        </w:rPr>
        <w:t>现场提供：</w:t>
      </w:r>
      <w:r>
        <w:rPr>
          <w:rFonts w:hint="default" w:ascii="Times New Roman" w:hAnsi="Times New Roman" w:cs="Times New Roman"/>
          <w:b w:val="0"/>
          <w:bCs w:val="0"/>
          <w:kern w:val="0"/>
          <w:sz w:val="28"/>
          <w:szCs w:val="28"/>
          <w:lang w:val="en-US" w:eastAsia="zh-CN"/>
        </w:rPr>
        <w:t>现场提供相关比赛材料，具体内容赛前提前一天明确</w:t>
      </w:r>
      <w:r>
        <w:rPr>
          <w:rFonts w:hint="default" w:ascii="Times New Roman" w:hAnsi="Times New Roman" w:cs="Times New Roman"/>
          <w:b w:val="0"/>
          <w:bCs w:val="0"/>
          <w:kern w:val="0"/>
          <w:sz w:val="28"/>
          <w:szCs w:val="28"/>
          <w:lang w:val="zh-CN"/>
        </w:rPr>
        <w:t>。</w:t>
      </w:r>
    </w:p>
    <w:p w14:paraId="047D5F4D">
      <w:pPr>
        <w:numPr>
          <w:ilvl w:val="0"/>
          <w:numId w:val="0"/>
        </w:numPr>
        <w:autoSpaceDE w:val="0"/>
        <w:autoSpaceDN w:val="0"/>
        <w:adjustRightInd w:val="0"/>
        <w:spacing w:line="360" w:lineRule="auto"/>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en-US" w:eastAsia="zh-CN"/>
        </w:rPr>
        <w:t>（三）</w:t>
      </w:r>
      <w:r>
        <w:rPr>
          <w:rFonts w:hint="default" w:ascii="Times New Roman" w:hAnsi="Times New Roman" w:cs="Times New Roman"/>
          <w:b/>
          <w:bCs/>
          <w:kern w:val="0"/>
          <w:sz w:val="28"/>
          <w:szCs w:val="28"/>
          <w:lang w:val="zh-CN"/>
        </w:rPr>
        <w:t>自带工具</w:t>
      </w:r>
      <w:r>
        <w:rPr>
          <w:rFonts w:hint="default" w:ascii="Times New Roman" w:hAnsi="Times New Roman" w:cs="Times New Roman"/>
          <w:b/>
          <w:bCs/>
          <w:kern w:val="0"/>
          <w:sz w:val="28"/>
          <w:szCs w:val="28"/>
          <w:lang w:val="en-US" w:eastAsia="zh-CN"/>
        </w:rPr>
        <w:t>及材料</w:t>
      </w:r>
      <w:r>
        <w:rPr>
          <w:rFonts w:hint="default" w:ascii="Times New Roman" w:hAnsi="Times New Roman" w:cs="Times New Roman"/>
          <w:b/>
          <w:bCs/>
          <w:kern w:val="0"/>
          <w:sz w:val="28"/>
          <w:szCs w:val="28"/>
          <w:lang w:val="zh-CN"/>
        </w:rPr>
        <w:t>：</w:t>
      </w:r>
      <w:r>
        <w:rPr>
          <w:rFonts w:hint="default" w:ascii="Times New Roman" w:hAnsi="Times New Roman" w:cs="Times New Roman"/>
          <w:kern w:val="0"/>
          <w:sz w:val="28"/>
          <w:szCs w:val="28"/>
          <w:lang w:val="zh-CN"/>
        </w:rPr>
        <w:t>电源线、手提电锯或手锯，羊角锤、铅笔、墨斗、卷尺、水平管、线锤、箍筋断料钢筋钳、箍筋加工模具、扎钩及现场未提供的工具，具体内容赛前提前一天明确。</w:t>
      </w:r>
    </w:p>
    <w:p w14:paraId="45661C87">
      <w:pPr>
        <w:numPr>
          <w:ilvl w:val="0"/>
          <w:numId w:val="0"/>
        </w:numPr>
        <w:autoSpaceDE w:val="0"/>
        <w:autoSpaceDN w:val="0"/>
        <w:adjustRightInd w:val="0"/>
        <w:spacing w:line="360" w:lineRule="auto"/>
        <w:ind w:firstLine="562" w:firstLineChars="200"/>
        <w:rPr>
          <w:rFonts w:hint="default" w:ascii="Times New Roman" w:hAnsi="Times New Roman" w:cs="Times New Roman"/>
          <w:b w:val="0"/>
          <w:bCs w:val="0"/>
          <w:sz w:val="28"/>
          <w:szCs w:val="28"/>
        </w:rPr>
      </w:pPr>
      <w:r>
        <w:rPr>
          <w:rFonts w:hint="eastAsia" w:cs="Times New Roman"/>
          <w:b/>
          <w:bCs/>
          <w:kern w:val="0"/>
          <w:sz w:val="28"/>
          <w:szCs w:val="28"/>
          <w:lang w:val="en-US" w:eastAsia="zh-CN"/>
        </w:rPr>
        <w:t>（四）</w:t>
      </w:r>
      <w:r>
        <w:rPr>
          <w:rFonts w:hint="default" w:ascii="Times New Roman" w:hAnsi="Times New Roman" w:cs="Times New Roman"/>
          <w:b/>
          <w:bCs/>
          <w:kern w:val="0"/>
          <w:sz w:val="28"/>
          <w:szCs w:val="28"/>
          <w:lang w:val="zh-CN"/>
        </w:rPr>
        <w:t>赛程安排：</w:t>
      </w:r>
      <w:r>
        <w:rPr>
          <w:rFonts w:hint="eastAsia" w:cs="Times New Roman"/>
          <w:b w:val="0"/>
          <w:bCs w:val="0"/>
          <w:kern w:val="0"/>
          <w:sz w:val="28"/>
          <w:szCs w:val="28"/>
          <w:lang w:val="en-US" w:eastAsia="zh-CN"/>
        </w:rPr>
        <w:t>上午</w:t>
      </w:r>
      <w:r>
        <w:rPr>
          <w:rFonts w:hint="default" w:ascii="Times New Roman" w:hAnsi="Times New Roman" w:cs="Times New Roman"/>
          <w:b w:val="0"/>
          <w:bCs w:val="0"/>
          <w:kern w:val="0"/>
          <w:sz w:val="28"/>
          <w:szCs w:val="28"/>
          <w:lang w:val="zh-CN"/>
        </w:rPr>
        <w:t>9：00—</w:t>
      </w:r>
      <w:r>
        <w:rPr>
          <w:rFonts w:hint="default" w:ascii="Times New Roman" w:hAnsi="Times New Roman" w:cs="Times New Roman"/>
          <w:b w:val="0"/>
          <w:bCs w:val="0"/>
          <w:kern w:val="0"/>
          <w:sz w:val="28"/>
          <w:szCs w:val="28"/>
        </w:rPr>
        <w:t>11</w:t>
      </w:r>
      <w:r>
        <w:rPr>
          <w:rFonts w:hint="default" w:ascii="Times New Roman" w:hAnsi="Times New Roman" w:cs="Times New Roman"/>
          <w:b w:val="0"/>
          <w:bCs w:val="0"/>
          <w:kern w:val="0"/>
          <w:sz w:val="28"/>
          <w:szCs w:val="28"/>
          <w:lang w:val="zh-CN"/>
        </w:rPr>
        <w:t>：</w:t>
      </w:r>
      <w:r>
        <w:rPr>
          <w:rFonts w:hint="default" w:ascii="Times New Roman" w:hAnsi="Times New Roman" w:cs="Times New Roman"/>
          <w:b w:val="0"/>
          <w:bCs w:val="0"/>
          <w:kern w:val="0"/>
          <w:sz w:val="28"/>
          <w:szCs w:val="28"/>
          <w:lang w:val="en-US" w:eastAsia="zh-CN"/>
        </w:rPr>
        <w:t>00</w:t>
      </w:r>
      <w:r>
        <w:rPr>
          <w:rFonts w:hint="default" w:ascii="Times New Roman" w:hAnsi="Times New Roman" w:cs="Times New Roman"/>
          <w:b w:val="0"/>
          <w:bCs w:val="0"/>
          <w:kern w:val="0"/>
          <w:sz w:val="28"/>
          <w:szCs w:val="28"/>
          <w:lang w:val="zh-CN"/>
        </w:rPr>
        <w:t>（比赛时间为2小时）</w:t>
      </w:r>
    </w:p>
    <w:p w14:paraId="4E97706E">
      <w:pPr>
        <w:spacing w:line="360" w:lineRule="auto"/>
        <w:rPr>
          <w:rFonts w:hint="default" w:ascii="Times New Roman" w:hAnsi="Times New Roman" w:cs="Times New Roman"/>
          <w:b/>
          <w:bCs/>
          <w:szCs w:val="21"/>
        </w:rPr>
      </w:pPr>
    </w:p>
    <w:p w14:paraId="1987F51B">
      <w:pPr>
        <w:rPr>
          <w:rFonts w:hint="default" w:ascii="Times New Roman" w:hAnsi="Times New Roman" w:cs="Times New Roman"/>
          <w:szCs w:val="21"/>
        </w:rPr>
      </w:pPr>
    </w:p>
    <w:p w14:paraId="156771E6">
      <w:pPr>
        <w:widowControl/>
        <w:jc w:val="left"/>
        <w:rPr>
          <w:rFonts w:hint="default" w:ascii="Times New Roman" w:hAnsi="Times New Roman" w:cs="Times New Roman"/>
          <w:b/>
          <w:kern w:val="0"/>
          <w:sz w:val="24"/>
        </w:rPr>
      </w:pPr>
      <w:r>
        <w:rPr>
          <w:rFonts w:hint="default" w:ascii="Times New Roman" w:hAnsi="Times New Roman" w:cs="Times New Roman"/>
          <w:b/>
          <w:kern w:val="0"/>
          <w:sz w:val="24"/>
        </w:rPr>
        <w:br w:type="page"/>
      </w:r>
    </w:p>
    <w:p w14:paraId="426BB55C">
      <w:pPr>
        <w:spacing w:line="360" w:lineRule="auto"/>
        <w:ind w:firstLine="562" w:firstLineChars="200"/>
        <w:rPr>
          <w:rFonts w:hint="default" w:ascii="Times New Roman" w:hAnsi="Times New Roman" w:eastAsia="宋体" w:cs="Times New Roman"/>
          <w:b/>
          <w:bCs w:val="0"/>
          <w:kern w:val="0"/>
          <w:sz w:val="28"/>
          <w:szCs w:val="28"/>
          <w:lang w:val="en-US" w:eastAsia="zh-CN"/>
        </w:rPr>
      </w:pPr>
      <w:r>
        <w:rPr>
          <w:rFonts w:hint="default" w:ascii="Times New Roman" w:hAnsi="Times New Roman" w:eastAsia="宋体" w:cs="Times New Roman"/>
          <w:b/>
          <w:bCs w:val="0"/>
          <w:kern w:val="0"/>
          <w:sz w:val="28"/>
          <w:szCs w:val="28"/>
        </w:rPr>
        <w:t>二、</w:t>
      </w:r>
      <w:r>
        <w:rPr>
          <w:rFonts w:hint="default" w:ascii="Times New Roman" w:hAnsi="Times New Roman" w:cs="Times New Roman"/>
          <w:b/>
          <w:bCs w:val="0"/>
          <w:kern w:val="0"/>
          <w:sz w:val="28"/>
          <w:szCs w:val="28"/>
          <w:lang w:val="en-US" w:eastAsia="zh-CN"/>
        </w:rPr>
        <w:t>知识竞赛项目</w:t>
      </w:r>
    </w:p>
    <w:p w14:paraId="0030F47F">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eastAsia="zh-CN"/>
        </w:rPr>
        <w:t>）</w:t>
      </w:r>
      <w:r>
        <w:rPr>
          <w:rFonts w:hint="default" w:ascii="Times New Roman" w:hAnsi="Times New Roman" w:cs="Times New Roman"/>
          <w:b/>
          <w:bCs/>
          <w:sz w:val="28"/>
          <w:szCs w:val="28"/>
          <w:lang w:val="en-US" w:eastAsia="zh-CN"/>
        </w:rPr>
        <w:t>参赛要求</w:t>
      </w:r>
    </w:p>
    <w:p w14:paraId="4DFFB483">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eastAsia" w:cs="Times New Roman"/>
          <w:sz w:val="28"/>
          <w:szCs w:val="28"/>
          <w:lang w:val="en-US" w:eastAsia="zh-CN"/>
        </w:rPr>
        <w:t>.</w:t>
      </w:r>
      <w:r>
        <w:rPr>
          <w:rFonts w:hint="default" w:ascii="Times New Roman" w:hAnsi="Times New Roman" w:eastAsia="宋体" w:cs="Times New Roman"/>
          <w:sz w:val="28"/>
          <w:szCs w:val="28"/>
        </w:rPr>
        <w:t>竞赛选手具有土建类专业专科及以上学历从事1年以上与本专业相关工作经历和土建类专业中职学历从事2年以上与本专业相关工作经历可参加如下项目：</w:t>
      </w:r>
    </w:p>
    <w:p w14:paraId="4C093BB7">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（1）质量管理知识竞赛：在建筑与市政工程施工现场，从事施工质量策划、过程控制、检查、监督、验收等工作。</w:t>
      </w:r>
    </w:p>
    <w:p w14:paraId="56C79DA0">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（2）施工管理知识竞赛：在建筑与市政工程施工现场，从事施工组织策划、施工技术与管理，以及施工进度、成本、质量和安全控制等工作。</w:t>
      </w:r>
    </w:p>
    <w:p w14:paraId="176932EE">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（3）机械管理知识竞赛：在建筑与市政工程施工现场，从事施工机械的计划、安全使用监督检查、成本统计及核算等工作。</w:t>
      </w:r>
    </w:p>
    <w:p w14:paraId="5CF9A93F">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（4）标准管理知识竞赛：在建筑与市政工程施工现场，从事工程建设标准实施组织、监督、效果评价等工作。</w:t>
      </w:r>
    </w:p>
    <w:p w14:paraId="4F8D8326">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r>
        <w:rPr>
          <w:rFonts w:hint="eastAsia" w:cs="Times New Roman"/>
          <w:sz w:val="28"/>
          <w:szCs w:val="28"/>
          <w:lang w:val="en-US" w:eastAsia="zh-CN"/>
        </w:rPr>
        <w:t>.</w:t>
      </w:r>
      <w:r>
        <w:rPr>
          <w:rFonts w:hint="default" w:ascii="Times New Roman" w:hAnsi="Times New Roman" w:eastAsia="宋体" w:cs="Times New Roman"/>
          <w:sz w:val="28"/>
          <w:szCs w:val="28"/>
        </w:rPr>
        <w:t>竞赛选手具有非土建类中职或普通高中以及上学历，从事3年以上与本专业相关工作经历可参加如下项目：</w:t>
      </w:r>
    </w:p>
    <w:p w14:paraId="0C601991">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（1）材料管理知识竞赛：在建筑与市政工程施工现场，从事施工信息资料的收集、整理、保管、归档、移交等工作。</w:t>
      </w:r>
    </w:p>
    <w:p w14:paraId="1ADCD139">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（2）劳务管理知识竞赛：在建筑与市政工程施工现场，从事劳务管理计划、劳务人员资格审查与培训，劳动合同与工资管理、劳务纠纷处理等工作。</w:t>
      </w:r>
    </w:p>
    <w:p w14:paraId="1D18A47B">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（3）资料管理知识竞赛：在建筑与市政工程施工现场，从事施工材料的计划、采购、检查、统计、核算等工作。</w:t>
      </w:r>
    </w:p>
    <w:p w14:paraId="61B96518">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eastAsia" w:cs="Times New Roman"/>
          <w:sz w:val="28"/>
          <w:szCs w:val="28"/>
          <w:lang w:val="en-US" w:eastAsia="zh-CN"/>
        </w:rPr>
        <w:t>.</w:t>
      </w:r>
      <w:r>
        <w:rPr>
          <w:rFonts w:hint="default" w:ascii="Times New Roman" w:hAnsi="Times New Roman" w:eastAsia="宋体" w:cs="Times New Roman"/>
          <w:sz w:val="28"/>
          <w:szCs w:val="28"/>
        </w:rPr>
        <w:t>竞赛答题平台随机生成试题，每个参赛选手答题时的试卷均不一样。</w:t>
      </w:r>
    </w:p>
    <w:p w14:paraId="7E4CDEE0">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eastAsia" w:cs="Times New Roman"/>
          <w:sz w:val="28"/>
          <w:szCs w:val="28"/>
          <w:lang w:val="en-US" w:eastAsia="zh-CN"/>
        </w:rPr>
        <w:t>.</w:t>
      </w:r>
      <w:r>
        <w:rPr>
          <w:rFonts w:hint="default" w:ascii="Times New Roman" w:hAnsi="Times New Roman" w:eastAsia="宋体" w:cs="Times New Roman"/>
          <w:sz w:val="28"/>
          <w:szCs w:val="28"/>
        </w:rPr>
        <w:t>每位参赛选手在正式比赛期间仅有1次答题机会。</w:t>
      </w:r>
    </w:p>
    <w:p w14:paraId="072BD2F4">
      <w:pPr>
        <w:keepNext w:val="0"/>
        <w:keepLines w:val="0"/>
        <w:pageBreakBefore w:val="0"/>
        <w:kinsoku/>
        <w:wordWrap/>
        <w:overflowPunct/>
        <w:topLinePunct w:val="0"/>
        <w:bidi w:val="0"/>
        <w:snapToGrid/>
        <w:spacing w:line="360" w:lineRule="auto"/>
        <w:ind w:firstLine="562" w:firstLineChars="200"/>
        <w:jc w:val="left"/>
        <w:textAlignment w:val="auto"/>
        <w:rPr>
          <w:rFonts w:hint="default" w:ascii="Times New Roman" w:hAnsi="Times New Roman" w:eastAsia="宋体" w:cs="Times New Roman"/>
          <w:b/>
          <w:sz w:val="28"/>
          <w:szCs w:val="28"/>
        </w:rPr>
      </w:pPr>
      <w:r>
        <w:rPr>
          <w:rFonts w:hint="default" w:ascii="Times New Roman" w:hAnsi="Times New Roman" w:cs="Times New Roman"/>
          <w:b/>
          <w:sz w:val="28"/>
          <w:szCs w:val="28"/>
          <w:lang w:eastAsia="zh-CN"/>
        </w:rPr>
        <w:t>（</w:t>
      </w:r>
      <w:r>
        <w:rPr>
          <w:rFonts w:hint="default" w:ascii="Times New Roman" w:hAnsi="Times New Roman" w:cs="Times New Roman"/>
          <w:b/>
          <w:sz w:val="28"/>
          <w:szCs w:val="28"/>
          <w:lang w:val="en-US" w:eastAsia="zh-CN"/>
        </w:rPr>
        <w:t>二</w:t>
      </w:r>
      <w:r>
        <w:rPr>
          <w:rFonts w:hint="default" w:ascii="Times New Roman" w:hAnsi="Times New Roman" w:cs="Times New Roman"/>
          <w:b/>
          <w:sz w:val="28"/>
          <w:szCs w:val="28"/>
          <w:lang w:eastAsia="zh-CN"/>
        </w:rPr>
        <w:t>）</w:t>
      </w:r>
      <w:r>
        <w:rPr>
          <w:rFonts w:hint="default" w:ascii="Times New Roman" w:hAnsi="Times New Roman" w:eastAsia="宋体" w:cs="Times New Roman"/>
          <w:b/>
          <w:sz w:val="28"/>
          <w:szCs w:val="28"/>
        </w:rPr>
        <w:t>考试注意事项</w:t>
      </w:r>
    </w:p>
    <w:p w14:paraId="64F1B490">
      <w:pPr>
        <w:keepNext w:val="0"/>
        <w:keepLines w:val="0"/>
        <w:pageBreakBefore w:val="0"/>
        <w:widowControl/>
        <w:kinsoku/>
        <w:wordWrap/>
        <w:overflowPunct/>
        <w:topLinePunct w:val="0"/>
        <w:bidi w:val="0"/>
        <w:snapToGrid/>
        <w:spacing w:line="360" w:lineRule="auto"/>
        <w:ind w:firstLine="560" w:firstLineChars="200"/>
        <w:jc w:val="lef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333333"/>
          <w:sz w:val="28"/>
          <w:szCs w:val="28"/>
        </w:rPr>
        <w:t>1</w:t>
      </w:r>
      <w:r>
        <w:rPr>
          <w:rFonts w:hint="eastAsia" w:cs="Times New Roman"/>
          <w:color w:val="333333"/>
          <w:sz w:val="28"/>
          <w:szCs w:val="28"/>
          <w:lang w:val="en-US" w:eastAsia="zh-CN"/>
        </w:rPr>
        <w:t>.</w:t>
      </w:r>
      <w:r>
        <w:rPr>
          <w:rFonts w:hint="default" w:ascii="Times New Roman" w:hAnsi="Times New Roman" w:eastAsia="宋体" w:cs="Times New Roman"/>
          <w:color w:val="000000"/>
          <w:sz w:val="28"/>
          <w:szCs w:val="28"/>
        </w:rPr>
        <w:t>考试中不得以任何方式作弊或帮助他人作弊，违者将按规定</w:t>
      </w:r>
      <w:r>
        <w:rPr>
          <w:rFonts w:hint="eastAsia" w:cs="Times New Roman"/>
          <w:color w:val="000000"/>
          <w:sz w:val="28"/>
          <w:szCs w:val="28"/>
          <w:lang w:val="en-US" w:eastAsia="zh-CN"/>
        </w:rPr>
        <w:t>给予</w:t>
      </w:r>
      <w:r>
        <w:rPr>
          <w:rFonts w:hint="default" w:ascii="Times New Roman" w:hAnsi="Times New Roman" w:eastAsia="宋体" w:cs="Times New Roman"/>
          <w:color w:val="000000"/>
          <w:sz w:val="28"/>
          <w:szCs w:val="28"/>
        </w:rPr>
        <w:t>扣除总分处理。</w:t>
      </w:r>
    </w:p>
    <w:p w14:paraId="7FBE83E1">
      <w:pPr>
        <w:keepNext w:val="0"/>
        <w:keepLines w:val="0"/>
        <w:pageBreakBefore w:val="0"/>
        <w:widowControl/>
        <w:kinsoku/>
        <w:wordWrap/>
        <w:overflowPunct/>
        <w:topLinePunct w:val="0"/>
        <w:bidi w:val="0"/>
        <w:snapToGrid/>
        <w:spacing w:line="360" w:lineRule="auto"/>
        <w:ind w:firstLine="560" w:firstLineChars="200"/>
        <w:jc w:val="lef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val="en-US" w:eastAsia="zh-CN"/>
        </w:rPr>
        <w:t>2</w:t>
      </w:r>
      <w:r>
        <w:rPr>
          <w:rFonts w:hint="eastAsia" w:cs="Times New Roman"/>
          <w:color w:val="000000"/>
          <w:sz w:val="28"/>
          <w:szCs w:val="28"/>
          <w:lang w:val="en-US" w:eastAsia="zh-CN"/>
        </w:rPr>
        <w:t>.</w:t>
      </w:r>
      <w:r>
        <w:rPr>
          <w:rFonts w:hint="default" w:ascii="Times New Roman" w:hAnsi="Times New Roman" w:eastAsia="宋体" w:cs="Times New Roman"/>
          <w:color w:val="000000"/>
          <w:sz w:val="28"/>
          <w:szCs w:val="28"/>
        </w:rPr>
        <w:t>保持考场安静，不得吸烟，不得喧哗。</w:t>
      </w:r>
    </w:p>
    <w:p w14:paraId="0D15B70F">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eastAsia" w:cs="Times New Roman"/>
          <w:sz w:val="28"/>
          <w:szCs w:val="28"/>
          <w:lang w:val="en-US" w:eastAsia="zh-CN"/>
        </w:rPr>
        <w:t>.</w:t>
      </w:r>
      <w:r>
        <w:rPr>
          <w:rFonts w:hint="default" w:ascii="Times New Roman" w:hAnsi="Times New Roman" w:eastAsia="宋体" w:cs="Times New Roman"/>
          <w:sz w:val="28"/>
          <w:szCs w:val="28"/>
        </w:rPr>
        <w:t>考试过程中发现有作弊行为的，取消该项目的考试成绩。</w:t>
      </w:r>
    </w:p>
    <w:p w14:paraId="307EEB2E">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eastAsia" w:cs="Times New Roman"/>
          <w:sz w:val="28"/>
          <w:szCs w:val="28"/>
          <w:lang w:val="en-US" w:eastAsia="zh-CN"/>
        </w:rPr>
        <w:t>.</w:t>
      </w:r>
      <w:r>
        <w:rPr>
          <w:rFonts w:hint="default" w:ascii="Times New Roman" w:hAnsi="Times New Roman" w:eastAsia="宋体" w:cs="Times New Roman"/>
          <w:sz w:val="28"/>
          <w:szCs w:val="28"/>
        </w:rPr>
        <w:t>考试半小时内不得交卷离开，否则视自动放弃考试资格。</w:t>
      </w:r>
    </w:p>
    <w:p w14:paraId="0F16A988">
      <w:pPr>
        <w:spacing w:line="360" w:lineRule="auto"/>
        <w:rPr>
          <w:rFonts w:hint="default" w:ascii="Times New Roman" w:hAnsi="Times New Roman" w:eastAsia="宋体" w:cs="Times New Roman"/>
          <w:kern w:val="0"/>
          <w:sz w:val="28"/>
          <w:szCs w:val="28"/>
        </w:rPr>
      </w:pPr>
    </w:p>
    <w:p w14:paraId="5364975E">
      <w:pPr>
        <w:widowControl/>
        <w:jc w:val="left"/>
        <w:rPr>
          <w:rFonts w:hint="default" w:ascii="Times New Roman" w:hAnsi="Times New Roman" w:eastAsia="宋体" w:cs="Times New Roman"/>
          <w:sz w:val="28"/>
          <w:szCs w:val="28"/>
        </w:rPr>
      </w:pPr>
    </w:p>
    <w:sectPr>
      <w:headerReference r:id="rId3" w:type="default"/>
      <w:pgSz w:w="11906" w:h="16838"/>
      <w:pgMar w:top="1247" w:right="1531" w:bottom="1246"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233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NzJiZDE0OGMxYjdkNzY4ZTQwZWMyNjc2YTg3NjcifQ=="/>
  </w:docVars>
  <w:rsids>
    <w:rsidRoot w:val="00172A27"/>
    <w:rsid w:val="000C57DD"/>
    <w:rsid w:val="001366D3"/>
    <w:rsid w:val="00172A27"/>
    <w:rsid w:val="001C50F4"/>
    <w:rsid w:val="001E0839"/>
    <w:rsid w:val="006C7FEB"/>
    <w:rsid w:val="007D2F73"/>
    <w:rsid w:val="00804827"/>
    <w:rsid w:val="00885A83"/>
    <w:rsid w:val="00933ED7"/>
    <w:rsid w:val="0099042F"/>
    <w:rsid w:val="009B1152"/>
    <w:rsid w:val="00B82F40"/>
    <w:rsid w:val="00D67381"/>
    <w:rsid w:val="00E12D68"/>
    <w:rsid w:val="00E13C79"/>
    <w:rsid w:val="00ED2D21"/>
    <w:rsid w:val="00F15D6E"/>
    <w:rsid w:val="02B51F78"/>
    <w:rsid w:val="08D631A4"/>
    <w:rsid w:val="08DE2176"/>
    <w:rsid w:val="08F07D88"/>
    <w:rsid w:val="0A3B0A39"/>
    <w:rsid w:val="0AC654A3"/>
    <w:rsid w:val="0C1C7A68"/>
    <w:rsid w:val="10083EA5"/>
    <w:rsid w:val="10AB6452"/>
    <w:rsid w:val="11266865"/>
    <w:rsid w:val="132F1868"/>
    <w:rsid w:val="13F93879"/>
    <w:rsid w:val="15C91439"/>
    <w:rsid w:val="15F07F9B"/>
    <w:rsid w:val="164819A1"/>
    <w:rsid w:val="18296576"/>
    <w:rsid w:val="1BDD6EC5"/>
    <w:rsid w:val="1FB57F11"/>
    <w:rsid w:val="21F22D8E"/>
    <w:rsid w:val="22C500B9"/>
    <w:rsid w:val="22DB189A"/>
    <w:rsid w:val="2322375E"/>
    <w:rsid w:val="239A7798"/>
    <w:rsid w:val="252F3F10"/>
    <w:rsid w:val="27682439"/>
    <w:rsid w:val="27F152ED"/>
    <w:rsid w:val="280319C8"/>
    <w:rsid w:val="292D6BFD"/>
    <w:rsid w:val="2B42762A"/>
    <w:rsid w:val="2C1B5F8F"/>
    <w:rsid w:val="2CBE100D"/>
    <w:rsid w:val="2ECA22DA"/>
    <w:rsid w:val="31F16D2F"/>
    <w:rsid w:val="327A5A4E"/>
    <w:rsid w:val="338D1271"/>
    <w:rsid w:val="34BB7A14"/>
    <w:rsid w:val="359653AB"/>
    <w:rsid w:val="370A58F8"/>
    <w:rsid w:val="3C5C68CB"/>
    <w:rsid w:val="3FF505B5"/>
    <w:rsid w:val="42895981"/>
    <w:rsid w:val="42A55C31"/>
    <w:rsid w:val="42C85716"/>
    <w:rsid w:val="44E071C6"/>
    <w:rsid w:val="47273D93"/>
    <w:rsid w:val="49107A31"/>
    <w:rsid w:val="49E0025A"/>
    <w:rsid w:val="4CE013BF"/>
    <w:rsid w:val="4D4058BB"/>
    <w:rsid w:val="4DEB281B"/>
    <w:rsid w:val="501C315F"/>
    <w:rsid w:val="54B04407"/>
    <w:rsid w:val="55F1766A"/>
    <w:rsid w:val="593C3F2A"/>
    <w:rsid w:val="5FDA4EA6"/>
    <w:rsid w:val="60B4047F"/>
    <w:rsid w:val="61B970E2"/>
    <w:rsid w:val="634A34C3"/>
    <w:rsid w:val="63BC1B6C"/>
    <w:rsid w:val="64BD5D1E"/>
    <w:rsid w:val="64E20E23"/>
    <w:rsid w:val="68C72C1C"/>
    <w:rsid w:val="6AAB6191"/>
    <w:rsid w:val="6DB00B6D"/>
    <w:rsid w:val="6DCB790C"/>
    <w:rsid w:val="727A7B45"/>
    <w:rsid w:val="72B6610B"/>
    <w:rsid w:val="72E871A5"/>
    <w:rsid w:val="74F76FE1"/>
    <w:rsid w:val="761F5AC0"/>
    <w:rsid w:val="76C31466"/>
    <w:rsid w:val="7A241D46"/>
    <w:rsid w:val="7BBB3D3B"/>
    <w:rsid w:val="7BFE7725"/>
    <w:rsid w:val="7D14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sz w:val="28"/>
      <w:szCs w:val="28"/>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qFormat/>
    <w:uiPriority w:val="0"/>
    <w:rPr>
      <w:b/>
      <w:bCs/>
    </w:r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Char"/>
    <w:basedOn w:val="1"/>
    <w:qFormat/>
    <w:uiPriority w:val="0"/>
    <w:pPr>
      <w:spacing w:line="360" w:lineRule="auto"/>
      <w:ind w:firstLine="600" w:firstLineChars="200"/>
      <w:jc w:val="center"/>
    </w:pPr>
    <w:rPr>
      <w:rFonts w:ascii="宋体"/>
      <w:sz w:val="30"/>
    </w:rPr>
  </w:style>
  <w:style w:type="paragraph" w:customStyle="1" w:styleId="17">
    <w:name w:val="默认段落字体 Para Char"/>
    <w:basedOn w:val="1"/>
    <w:qFormat/>
    <w:uiPriority w:val="0"/>
    <w:pPr>
      <w:spacing w:line="360" w:lineRule="auto"/>
      <w:ind w:firstLine="48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21019;&#26032;&#20135;&#19994;&#39033;&#30446;\&#27004;&#30424;&#20449;&#24687;\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HYAS-GHOST-XP</Company>
  <Pages>10</Pages>
  <Words>3447</Words>
  <Characters>3557</Characters>
  <Lines>35</Lines>
  <Paragraphs>9</Paragraphs>
  <TotalTime>49</TotalTime>
  <ScaleCrop>false</ScaleCrop>
  <LinksUpToDate>false</LinksUpToDate>
  <CharactersWithSpaces>3592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2020-05-29T07:05:00Z</dcterms:created>
  <dc:creator>CHENXUDAN</dc:creator>
  <cp:lastModifiedBy>福行者</cp:lastModifiedBy>
  <cp:lastPrinted>2021-06-30T02:25:00Z</cp:lastPrinted>
  <dcterms:modified xsi:type="dcterms:W3CDTF">2024-11-07T09:09:20Z</dcterms:modified>
  <dc:title>关于举办中天七建首届青工技能比武大赛的通知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122460DFC1C6402C90D09E75040C526C_13</vt:lpwstr>
  </property>
</Properties>
</file>