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附件：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三亚市</w:t>
      </w:r>
      <w:r>
        <w:rPr>
          <w:rFonts w:hint="eastAsia"/>
          <w:b/>
          <w:bCs/>
          <w:sz w:val="52"/>
          <w:szCs w:val="52"/>
          <w:lang w:val="en-US" w:eastAsia="zh-CN"/>
        </w:rPr>
        <w:t>工程建设质量综合保险风险减量服务</w:t>
      </w:r>
      <w:r>
        <w:rPr>
          <w:rFonts w:hint="eastAsia"/>
          <w:b/>
          <w:bCs/>
          <w:sz w:val="52"/>
          <w:szCs w:val="52"/>
        </w:rPr>
        <w:t>机构</w:t>
      </w:r>
    </w:p>
    <w:p>
      <w:pPr>
        <w:jc w:val="center"/>
        <w:rPr>
          <w:rFonts w:hint="eastAsia"/>
          <w:b/>
          <w:bCs/>
          <w:sz w:val="52"/>
          <w:szCs w:val="52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信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息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登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记</w:t>
      </w: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表</w:t>
      </w:r>
    </w:p>
    <w:p>
      <w:pPr>
        <w:rPr>
          <w:rFonts w:hint="eastAsia"/>
          <w:sz w:val="52"/>
          <w:szCs w:val="52"/>
        </w:rPr>
      </w:pPr>
    </w:p>
    <w:p>
      <w:pPr>
        <w:spacing w:line="720" w:lineRule="auto"/>
        <w:ind w:firstLine="964" w:firstLineChars="300"/>
        <w:jc w:val="both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机构名称：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pacing w:line="720" w:lineRule="auto"/>
        <w:ind w:firstLine="964" w:firstLineChars="300"/>
        <w:jc w:val="both"/>
        <w:rPr>
          <w:rFonts w:hint="default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填报日期：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年    月    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三亚市住房和城乡建设局制</w:t>
      </w:r>
    </w:p>
    <w:p>
      <w:pPr>
        <w:ind w:firstLine="643" w:firstLineChars="20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一、办理流程及资料</w:t>
      </w:r>
    </w:p>
    <w:p>
      <w:pPr>
        <w:ind w:firstLine="602" w:firstLineChars="200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（一）办理流程</w:t>
      </w:r>
    </w:p>
    <w:p>
      <w:pPr>
        <w:ind w:firstLine="600" w:firstLineChars="20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提出申请→报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市工程质量安全综合保险管理委员会初步核实资料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→市住建局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建筑业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管理科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进行审核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→符合条件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通过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/不符合条件退回→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公布（更新）登记信息</w:t>
      </w:r>
    </w:p>
    <w:p>
      <w:pPr>
        <w:ind w:firstLine="602" w:firstLineChars="200"/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办理时限</w:t>
      </w: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自提交完整资料后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七个工作日内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完成办理。</w:t>
      </w:r>
    </w:p>
    <w:p>
      <w:pPr>
        <w:ind w:firstLine="602" w:firstLineChars="200"/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办理资料清单</w:t>
      </w: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《三亚市工程建设质量综合保险风险减量服务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机构信息登记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表》（一式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份，主管部门、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市工程建设质量安全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协会和风险减量服务机构各执一份）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；</w:t>
      </w: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企业营业执照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相关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和资质证书(复印件加盖单位公章)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；</w:t>
      </w: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相关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从业人员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身份证、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职称证、注册执业资格证、岗位证及社保复印件（原件核查）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；</w:t>
      </w:r>
    </w:p>
    <w:p>
      <w:pPr>
        <w:ind w:firstLine="600" w:firstLineChars="200"/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4、职业道德和服务能力方面的相关证明及承诺材料。</w:t>
      </w:r>
    </w:p>
    <w:p>
      <w:pPr>
        <w:ind w:firstLine="602" w:firstLineChars="200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其他事项</w:t>
      </w: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1、各登记机构须将登记材料胶装成册，其中附件资料单独胶装成册，逐页加盖公章后报送一份纸质版、一份扫描电子版；</w:t>
      </w: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2、登记审核过程中各机构负责人、专业技术人员等相关人员须配合审核人员做好信息核实；</w:t>
      </w: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3、登记工作联系人：武工，联系电话：18389935320，联系邮箱：syjg2023@163.com。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363855</wp:posOffset>
                </wp:positionV>
                <wp:extent cx="5765800" cy="8203565"/>
                <wp:effectExtent l="4445" t="4445" r="11430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7925" y="1659255"/>
                          <a:ext cx="5765800" cy="8203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0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ind w:firstLine="60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本人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系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（机构名称）法定代表人，身份证号码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，现郑重声明：</w:t>
                            </w:r>
                          </w:p>
                          <w:p>
                            <w:pPr>
                              <w:ind w:firstLine="60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本机构填报的《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  <w:lang w:eastAsia="zh-CN"/>
                              </w:rPr>
                              <w:t>三亚市工程建设质量综合保险风险减量服务机构信息登记表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》及附件材料的全部内容是真实的，无任何隐瞒和欺骗行为，如有隐瞒情况和提供虚假材料以及其他违法行为，本机构和本人愿意接受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行业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主管部门及其他有关部门依据有关法律法规给予的处罚。</w:t>
                            </w:r>
                          </w:p>
                          <w:p>
                            <w:pPr>
                              <w:ind w:firstLine="60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如获准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登记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，在今后承接业务过程中，严格遵守有关法律法规和技术标准、诚信经营、规范管理。否则，愿意自行退出三亚市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风险减量服务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市场，并自愿接受相关部门的处罚。</w:t>
                            </w:r>
                          </w:p>
                          <w:p>
                            <w:pPr>
                              <w:ind w:firstLine="60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ind w:firstLine="60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ind w:firstLine="60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ind w:firstLine="60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机构法定代表人（签名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及法人印章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 xml:space="preserve">）：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ind w:firstLine="6300" w:firstLineChars="21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ind w:firstLine="6000" w:firstLineChars="20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（机构公章）</w:t>
                            </w:r>
                          </w:p>
                          <w:p>
                            <w:pPr>
                              <w:ind w:firstLine="600" w:firstLineChars="200"/>
                              <w:jc w:val="center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年   月   日</w:t>
                            </w:r>
                          </w:p>
                          <w:p>
                            <w:pPr>
                              <w:ind w:firstLine="640" w:firstLineChars="200"/>
                              <w:jc w:val="both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640" w:firstLineChars="200"/>
                              <w:jc w:val="both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7pt;margin-top:28.65pt;height:645.95pt;width:454pt;z-index:251660288;mso-width-relative:page;mso-height-relative:page;" fillcolor="#FFFFFF [3201]" filled="t" stroked="t" coordsize="21600,21600" o:gfxdata="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lP053YAAAACwEAAA8AAAAAAAAA&#10;AQAgAAAAIgAAAGRycy9kb3ducmV2LnhtbFBLAQIUABQAAAAIAIdO4kCFSfjcSgIAAHYEAAAOAAAA&#10;AAAAAAEAIAAAACc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00" w:firstLineChars="2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</w:pPr>
                    </w:p>
                    <w:p>
                      <w:pPr>
                        <w:ind w:firstLine="600" w:firstLineChars="2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  <w:t>本人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  <w:t>系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  <w:u w:val="singl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  <w:t>（机构名称）法定代表人，身份证号码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  <w:t>，现郑重声明：</w:t>
                      </w:r>
                    </w:p>
                    <w:p>
                      <w:pPr>
                        <w:ind w:firstLine="600" w:firstLineChars="2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  <w:t>本机构填报的《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  <w:lang w:eastAsia="zh-CN"/>
                        </w:rPr>
                        <w:t>三亚市工程建设质量综合保险风险减量服务机构信息登记表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  <w:t>》及附件材料的全部内容是真实的，无任何隐瞒和欺骗行为，如有隐瞒情况和提供虚假材料以及其他违法行为，本机构和本人愿意接受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行业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  <w:t>主管部门及其他有关部门依据有关法律法规给予的处罚。</w:t>
                      </w:r>
                    </w:p>
                    <w:p>
                      <w:pPr>
                        <w:ind w:firstLine="600" w:firstLineChars="2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  <w:t>如获准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登记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  <w:t>，在今后承接业务过程中，严格遵守有关法律法规和技术标准、诚信经营、规范管理。否则，愿意自行退出三亚市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风险减量服务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  <w:t>市场，并自愿接受相关部门的处罚。</w:t>
                      </w:r>
                    </w:p>
                    <w:p>
                      <w:pPr>
                        <w:ind w:firstLine="600" w:firstLineChars="2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</w:pPr>
                    </w:p>
                    <w:p>
                      <w:pPr>
                        <w:ind w:firstLine="600" w:firstLineChars="2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</w:pPr>
                    </w:p>
                    <w:p>
                      <w:pPr>
                        <w:ind w:firstLine="600" w:firstLineChars="2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</w:pPr>
                    </w:p>
                    <w:p>
                      <w:pPr>
                        <w:ind w:firstLine="600" w:firstLineChars="2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  <w:t>机构法定代表人（签名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及法人印章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  <w:t xml:space="preserve">）：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  <w:t xml:space="preserve">   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 xml:space="preserve">    </w:t>
                      </w:r>
                    </w:p>
                    <w:p>
                      <w:pPr>
                        <w:ind w:firstLine="6300" w:firstLineChars="21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</w:pPr>
                    </w:p>
                    <w:p>
                      <w:pPr>
                        <w:ind w:firstLine="6000" w:firstLineChars="20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  <w:t>（机构公章）</w:t>
                      </w:r>
                    </w:p>
                    <w:p>
                      <w:pPr>
                        <w:ind w:firstLine="600" w:firstLineChars="200"/>
                        <w:jc w:val="center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 xml:space="preserve">                         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0"/>
                          <w:szCs w:val="30"/>
                        </w:rPr>
                        <w:t>年   月   日</w:t>
                      </w:r>
                    </w:p>
                    <w:p>
                      <w:pPr>
                        <w:ind w:firstLine="640" w:firstLineChars="200"/>
                        <w:jc w:val="both"/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640" w:firstLineChars="200"/>
                        <w:jc w:val="both"/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二、机构法定代表人声明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05" w:firstLineChars="0"/>
        <w:jc w:val="left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212121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12121"/>
          <w:kern w:val="0"/>
          <w:sz w:val="30"/>
          <w:szCs w:val="30"/>
          <w:lang w:val="en-US" w:eastAsia="zh-CN"/>
        </w:rPr>
        <w:t>三、机构基本情况表</w:t>
      </w:r>
    </w:p>
    <w:tbl>
      <w:tblPr>
        <w:tblStyle w:val="6"/>
        <w:tblW w:w="90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483"/>
        <w:gridCol w:w="1819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6553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512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6553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（营业执照注册地址）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51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53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外机构三亚办公地址）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统一社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会信用代码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发证机关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资质证书编号</w:t>
            </w:r>
            <w:r>
              <w:rPr>
                <w:rFonts w:hint="eastAsia" w:ascii="宋体" w:hAnsi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发证机关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资质证书编号2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发证机关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7" w:hRule="atLeast"/>
          <w:jc w:val="center"/>
        </w:trPr>
        <w:tc>
          <w:tcPr>
            <w:tcW w:w="2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</w:rPr>
              <w:t>大型建设工程管理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/>
              </w:rPr>
              <w:t>或风险减量服务相关科研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</w:rPr>
              <w:t>经验</w:t>
            </w:r>
          </w:p>
        </w:tc>
        <w:tc>
          <w:tcPr>
            <w:tcW w:w="6553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（填写参与管理或研究项目的名称、造价、参与管理起止时间、管理内容及履约评价等，相关证明材料附后）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9" w:hRule="atLeast"/>
          <w:jc w:val="center"/>
        </w:trPr>
        <w:tc>
          <w:tcPr>
            <w:tcW w:w="2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553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（填写单位简要介绍，包括单位的资质、人员、管理经验、职业道德等相关内容，详细内容可后附）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480" w:firstLineChars="1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（单位公章）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法定代表人签字：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2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553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212121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212121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12121"/>
          <w:kern w:val="0"/>
          <w:sz w:val="30"/>
          <w:szCs w:val="30"/>
          <w:lang w:val="en-US" w:eastAsia="zh-CN"/>
        </w:rPr>
        <w:t>四、相关专业技术人员统计表</w:t>
      </w:r>
    </w:p>
    <w:tbl>
      <w:tblPr>
        <w:tblStyle w:val="6"/>
        <w:tblpPr w:leftFromText="180" w:rightFromText="180" w:vertAnchor="text" w:horzAnchor="page" w:tblpX="1431" w:tblpY="224"/>
        <w:tblOverlap w:val="never"/>
        <w:tblW w:w="14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79"/>
        <w:gridCol w:w="833"/>
        <w:gridCol w:w="787"/>
        <w:gridCol w:w="1500"/>
        <w:gridCol w:w="3000"/>
        <w:gridCol w:w="2903"/>
        <w:gridCol w:w="180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4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职称证书或注册执业资格证书及证书编号</w:t>
            </w:r>
          </w:p>
        </w:tc>
        <w:tc>
          <w:tcPr>
            <w:tcW w:w="2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从事</w:t>
            </w:r>
            <w:r>
              <w:rPr>
                <w:rFonts w:hint="eastAsia" w:ascii="宋体" w:hAnsi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工程管理</w:t>
            </w:r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4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…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1212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212121"/>
          <w:kern w:val="0"/>
          <w:sz w:val="28"/>
          <w:szCs w:val="28"/>
          <w:lang w:val="en-US" w:eastAsia="zh-CN"/>
        </w:rPr>
        <w:t>说明：本统计表所列专业技术人员为本机构</w:t>
      </w:r>
      <w:r>
        <w:rPr>
          <w:rFonts w:hint="eastAsia" w:ascii="宋体" w:hAnsi="宋体" w:cs="宋体"/>
          <w:color w:val="212121"/>
          <w:kern w:val="0"/>
          <w:sz w:val="28"/>
          <w:szCs w:val="28"/>
          <w:lang w:val="en-US" w:eastAsia="zh-CN"/>
        </w:rPr>
        <w:t>专业技术</w:t>
      </w:r>
      <w:r>
        <w:rPr>
          <w:rFonts w:hint="eastAsia" w:ascii="宋体" w:hAnsi="宋体" w:eastAsia="宋体" w:cs="宋体"/>
          <w:color w:val="212121"/>
          <w:kern w:val="0"/>
          <w:sz w:val="28"/>
          <w:szCs w:val="28"/>
          <w:lang w:val="en-US" w:eastAsia="zh-CN"/>
        </w:rPr>
        <w:t>人员，后附证书复印件及社保证明（加盖单位公章）。</w:t>
      </w:r>
    </w:p>
    <w:p>
      <w:pPr>
        <w:bidi w:val="0"/>
        <w:spacing w:line="240" w:lineRule="auto"/>
        <w:ind w:firstLine="205" w:firstLineChars="0"/>
        <w:jc w:val="left"/>
        <w:rPr>
          <w:rFonts w:hint="default"/>
          <w:b/>
          <w:bCs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both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382905</wp:posOffset>
                </wp:positionV>
                <wp:extent cx="5765800" cy="8366760"/>
                <wp:effectExtent l="5080" t="4445" r="1079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7925" y="1659255"/>
                          <a:ext cx="5765800" cy="836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0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系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（机构名称）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专业技术人员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从事工程管理相关岗位工作。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现郑重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承诺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>
                            <w:pPr>
                              <w:ind w:firstLine="56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本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人在本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机构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从事工程管理相关岗位工作期间，严格遵守执行有关法律法规和技术标准，严格做到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8"/>
                                <w:szCs w:val="28"/>
                                <w:shd w:val="clear" w:fill="FFFFFF"/>
                                <w:lang w:val="en-US" w:eastAsia="zh-CN"/>
                              </w:rPr>
                              <w:t>“人证合一、责权一致”，对本人认定出具的结论承担一切法律责任。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如有伪造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信息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出具虚假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结论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证书挂靠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及其他违法行为，本人愿意接受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行业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主管部门及其他有关部门依据有关法律法规给予的处罚。</w:t>
                            </w:r>
                          </w:p>
                          <w:p>
                            <w:pPr>
                              <w:ind w:firstLine="40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非注册类技术人员（签名加手印）：</w:t>
                            </w:r>
                          </w:p>
                          <w:p>
                            <w:pPr>
                              <w:ind w:firstLine="40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注册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专业技术人员（签名、手印并加盖注册职业印章）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</w:p>
                          <w:p>
                            <w:pPr>
                              <w:ind w:firstLine="56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         </w:t>
                            </w:r>
                          </w:p>
                          <w:p>
                            <w:pPr>
                              <w:ind w:firstLine="4760" w:firstLineChars="17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4760" w:firstLineChars="17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4760" w:firstLineChars="17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040" w:firstLineChars="18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5040" w:firstLineChars="1800"/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单位公章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ind w:firstLine="5040" w:firstLineChars="1800"/>
                              <w:jc w:val="both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年   月   日</w:t>
                            </w:r>
                          </w:p>
                          <w:p>
                            <w:pPr>
                              <w:ind w:firstLine="560" w:firstLineChars="200"/>
                              <w:jc w:val="both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1pt;margin-top:30.15pt;height:658.8pt;width:454pt;z-index:251661312;mso-width-relative:page;mso-height-relative:page;" fillcolor="#FFFFFF [3201]" filled="t" stroked="t" coordsize="21600,21600" o:gfxdata="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lTPXZ1wAAAAsBAAAPAAAAAAAAAAEA&#10;IAAAACIAAABkcnMvZG93bnJldi54bWxQSwECFAAUAAAACACHTuJAOb4g1EkCAAB2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00" w:firstLineChars="2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0"/>
                          <w:szCs w:val="20"/>
                        </w:rPr>
                      </w:pPr>
                    </w:p>
                    <w:p>
                      <w:pPr>
                        <w:ind w:firstLine="560" w:firstLineChars="2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</w:rPr>
                        <w:t>本人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系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</w:rPr>
                        <w:t>（机构名称）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专业技术人员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从事工程管理相关岗位工作。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</w:rPr>
                        <w:t>现郑重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承诺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</w:rPr>
                        <w:t>：</w:t>
                      </w:r>
                    </w:p>
                    <w:p>
                      <w:pPr>
                        <w:ind w:firstLine="560" w:firstLineChars="2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</w:rPr>
                        <w:t>本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人在本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</w:rPr>
                        <w:t>机构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从事工程管理相关岗位工作期间，严格遵守执行有关法律法规和技术标准，严格做到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iCs w:val="0"/>
                          <w:caps w:val="0"/>
                          <w:color w:val="333333"/>
                          <w:spacing w:val="0"/>
                          <w:sz w:val="28"/>
                          <w:szCs w:val="28"/>
                          <w:shd w:val="clear" w:fill="FFFFFF"/>
                          <w:lang w:val="en-US" w:eastAsia="zh-CN"/>
                        </w:rPr>
                        <w:t>“人证合一、责权一致”，对本人认定出具的结论承担一切法律责任。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</w:rPr>
                        <w:t>如有伪造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信息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</w:rPr>
                        <w:t>出具虚假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结论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证书挂靠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</w:rPr>
                        <w:t>及其他违法行为，本人愿意接受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行业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</w:rPr>
                        <w:t>主管部门及其他有关部门依据有关法律法规给予的处罚。</w:t>
                      </w:r>
                    </w:p>
                    <w:p>
                      <w:pPr>
                        <w:ind w:firstLine="400" w:firstLineChars="2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0"/>
                          <w:szCs w:val="20"/>
                          <w:lang w:val="en-US" w:eastAsia="zh-CN"/>
                        </w:rPr>
                      </w:pPr>
                    </w:p>
                    <w:p>
                      <w:pPr>
                        <w:ind w:firstLine="560" w:firstLineChars="2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非注册类技术人员（签名加手印）：</w:t>
                      </w:r>
                    </w:p>
                    <w:p>
                      <w:pPr>
                        <w:ind w:firstLine="400" w:firstLineChars="2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0"/>
                          <w:szCs w:val="20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0"/>
                          <w:szCs w:val="20"/>
                        </w:rPr>
                      </w:pPr>
                    </w:p>
                    <w:p>
                      <w:pPr>
                        <w:ind w:firstLine="560" w:firstLineChars="2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 w:firstLineChars="2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 w:firstLineChars="2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</w:rPr>
                        <w:t>注册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专业技术人员（签名、手印并加盖注册职业印章）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：</w:t>
                      </w:r>
                    </w:p>
                    <w:p>
                      <w:pPr>
                        <w:ind w:firstLine="560" w:firstLineChars="2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                      </w:t>
                      </w:r>
                    </w:p>
                    <w:p>
                      <w:pPr>
                        <w:ind w:firstLine="4760" w:firstLineChars="17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4760" w:firstLineChars="17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4760" w:firstLineChars="17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040" w:firstLineChars="18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ind w:firstLine="5040" w:firstLineChars="1800"/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单位公章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  <w:p>
                      <w:pPr>
                        <w:ind w:firstLine="5040" w:firstLineChars="1800"/>
                        <w:jc w:val="both"/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</w:rPr>
                        <w:t>年   月   日</w:t>
                      </w:r>
                    </w:p>
                    <w:p>
                      <w:pPr>
                        <w:ind w:firstLine="560" w:firstLineChars="200"/>
                        <w:jc w:val="both"/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专业技术人员承诺书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spacing w:line="240" w:lineRule="auto"/>
        <w:ind w:firstLine="205" w:firstLineChars="0"/>
        <w:jc w:val="left"/>
        <w:rPr>
          <w:rFonts w:hint="default"/>
          <w:b/>
          <w:bCs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212121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12121"/>
          <w:kern w:val="0"/>
          <w:sz w:val="30"/>
          <w:szCs w:val="30"/>
          <w:lang w:val="en-US" w:eastAsia="zh-CN"/>
        </w:rPr>
        <w:t>六、信息登记审核表</w:t>
      </w:r>
    </w:p>
    <w:tbl>
      <w:tblPr>
        <w:tblStyle w:val="6"/>
        <w:tblW w:w="9082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7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9082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24"/>
                <w:szCs w:val="24"/>
                <w:vertAlign w:val="baseline"/>
                <w:lang w:val="en-US" w:eastAsia="zh-CN"/>
              </w:rPr>
              <w:t>经</w:t>
            </w:r>
            <w:r>
              <w:rPr>
                <w:rFonts w:hint="eastAsia" w:ascii="宋体" w:hAnsi="宋体" w:cs="宋体"/>
                <w:color w:val="212121"/>
                <w:kern w:val="0"/>
                <w:sz w:val="24"/>
                <w:szCs w:val="24"/>
                <w:vertAlign w:val="baseline"/>
                <w:lang w:val="en-US" w:eastAsia="zh-CN"/>
              </w:rPr>
              <w:t>核查</w:t>
            </w:r>
            <w:r>
              <w:rPr>
                <w:rFonts w:hint="eastAsia" w:ascii="宋体" w:hAnsi="宋体" w:eastAsia="宋体" w:cs="宋体"/>
                <w:color w:val="212121"/>
                <w:kern w:val="0"/>
                <w:sz w:val="24"/>
                <w:szCs w:val="24"/>
                <w:vertAlign w:val="baseline"/>
                <w:lang w:val="en-US" w:eastAsia="zh-CN"/>
              </w:rPr>
              <w:t>，该机构</w:t>
            </w:r>
            <w:r>
              <w:rPr>
                <w:rFonts w:hint="eastAsia" w:ascii="宋体" w:hAnsi="宋体" w:cs="宋体"/>
                <w:color w:val="212121"/>
                <w:kern w:val="0"/>
                <w:sz w:val="24"/>
                <w:szCs w:val="24"/>
                <w:vertAlign w:val="baseline"/>
                <w:lang w:val="en-US" w:eastAsia="zh-CN"/>
              </w:rPr>
              <w:t>符合我市工程建设质量综合保险风险减量服务以下资格要求</w:t>
            </w:r>
            <w:r>
              <w:rPr>
                <w:rFonts w:hint="eastAsia" w:ascii="宋体" w:hAnsi="宋体" w:eastAsia="宋体" w:cs="宋体"/>
                <w:color w:val="212121"/>
                <w:kern w:val="0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82" w:firstLineChars="2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1.职业道德方面：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1.1近三年经营状况良好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1.2近三年商业信誉良好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具有完善的质量、安全内控管理制度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1.4无违法违规行为和其他失信行为记录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2.服务能力方面：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2.1技术团队配备达标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2.2机构注册地或分支机构设立达标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2.3风险减量服务方案合格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82" w:firstLineChars="2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3.相关资质及经验方面：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3.1相关资质达标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3.2工程管理经验达标     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82" w:firstLineChars="2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4.建设工程质量风险减量服务经验方面：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4.1技术团队配备达标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4.2风险减量服务经验达标              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82" w:firstLineChars="2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5.其他风险减量服务科研方面：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5.1参与风险减量服务科研服务达标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5.2牵头编制工程质量风险减量管理标准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200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初审单位意见</w:t>
            </w:r>
          </w:p>
        </w:tc>
        <w:tc>
          <w:tcPr>
            <w:tcW w:w="707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212121"/>
                <w:kern w:val="0"/>
                <w:sz w:val="28"/>
                <w:szCs w:val="28"/>
                <w:lang w:val="en-US" w:eastAsia="zh-CN"/>
              </w:rPr>
              <w:t>经初步核实</w:t>
            </w: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212121"/>
                <w:kern w:val="0"/>
                <w:sz w:val="28"/>
                <w:szCs w:val="28"/>
                <w:lang w:val="en-US" w:eastAsia="zh-CN"/>
              </w:rPr>
              <w:t>该机构符合登记条件</w:t>
            </w: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经办人：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（盖章）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200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建设行政主管部门</w:t>
            </w:r>
            <w:r>
              <w:rPr>
                <w:rFonts w:hint="eastAsia" w:ascii="宋体" w:hAnsi="宋体" w:cs="宋体"/>
                <w:b/>
                <w:bCs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07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212121"/>
                <w:kern w:val="0"/>
                <w:sz w:val="28"/>
                <w:szCs w:val="28"/>
                <w:lang w:val="en-US" w:eastAsia="zh-CN"/>
              </w:rPr>
              <w:t>经审核</w:t>
            </w: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212121"/>
                <w:kern w:val="0"/>
                <w:sz w:val="28"/>
                <w:szCs w:val="28"/>
                <w:lang w:val="en-US" w:eastAsia="zh-CN"/>
              </w:rPr>
              <w:t>该机构符合登记条件，同意登记</w:t>
            </w: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经办人：            </w:t>
            </w:r>
            <w:r>
              <w:rPr>
                <w:rFonts w:hint="eastAsia" w:ascii="宋体" w:hAnsi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（盖章）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212121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年   月   日 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rightChars="0"/>
        <w:jc w:val="left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说明：划“√”项为</w:t>
      </w:r>
      <w:r>
        <w:rPr>
          <w:rFonts w:hint="eastAsia"/>
          <w:b/>
          <w:bCs/>
          <w:lang w:val="en-US" w:eastAsia="zh-CN"/>
        </w:rPr>
        <w:t>符合</w:t>
      </w:r>
      <w:r>
        <w:rPr>
          <w:rFonts w:hint="default"/>
          <w:b/>
          <w:bCs/>
          <w:lang w:val="en-US" w:eastAsia="zh-CN"/>
        </w:rPr>
        <w:t>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F68824-CF3E-4350-92BA-C4789E84C3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F0C09FC-4D0C-43AF-8111-332F82C193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F1E927A-70C7-4400-930B-31ECA813CC6E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3EAB945B-FCFE-4735-A9D1-D7B646931303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MzJjYzVjMDRmODA4OWFhOTEyNWNjZDkzZTljYjgifQ=="/>
  </w:docVars>
  <w:rsids>
    <w:rsidRoot w:val="77774520"/>
    <w:rsid w:val="000E7B1F"/>
    <w:rsid w:val="00DC7C1D"/>
    <w:rsid w:val="02282565"/>
    <w:rsid w:val="02924A37"/>
    <w:rsid w:val="05025778"/>
    <w:rsid w:val="05982CEA"/>
    <w:rsid w:val="05ED1641"/>
    <w:rsid w:val="06B23E0E"/>
    <w:rsid w:val="07B07ECD"/>
    <w:rsid w:val="08AE00F1"/>
    <w:rsid w:val="09CD45A7"/>
    <w:rsid w:val="0A0B45D2"/>
    <w:rsid w:val="0A8C39DA"/>
    <w:rsid w:val="0ACB4F8A"/>
    <w:rsid w:val="0B156206"/>
    <w:rsid w:val="0B3B3792"/>
    <w:rsid w:val="0BDE55F5"/>
    <w:rsid w:val="0D054E3C"/>
    <w:rsid w:val="0D8D4779"/>
    <w:rsid w:val="0DFF4F4B"/>
    <w:rsid w:val="0E8F5360"/>
    <w:rsid w:val="0F340C24"/>
    <w:rsid w:val="0F9718DF"/>
    <w:rsid w:val="13BD2004"/>
    <w:rsid w:val="15204125"/>
    <w:rsid w:val="155E69FB"/>
    <w:rsid w:val="167F5A89"/>
    <w:rsid w:val="16AD7C3A"/>
    <w:rsid w:val="17F43647"/>
    <w:rsid w:val="1888654F"/>
    <w:rsid w:val="188F78D3"/>
    <w:rsid w:val="18B16439"/>
    <w:rsid w:val="191E097B"/>
    <w:rsid w:val="1A3E4D6A"/>
    <w:rsid w:val="1A592923"/>
    <w:rsid w:val="1A7F5229"/>
    <w:rsid w:val="1AB446F2"/>
    <w:rsid w:val="1B5C1C2F"/>
    <w:rsid w:val="1BBF5BF3"/>
    <w:rsid w:val="1C623275"/>
    <w:rsid w:val="1CDD6D9F"/>
    <w:rsid w:val="1F6B118F"/>
    <w:rsid w:val="1FB02549"/>
    <w:rsid w:val="210E76EF"/>
    <w:rsid w:val="22943A5C"/>
    <w:rsid w:val="24455BA8"/>
    <w:rsid w:val="24681FA4"/>
    <w:rsid w:val="262F241A"/>
    <w:rsid w:val="28520641"/>
    <w:rsid w:val="28732366"/>
    <w:rsid w:val="288325A9"/>
    <w:rsid w:val="289724F8"/>
    <w:rsid w:val="2A04596B"/>
    <w:rsid w:val="2A2B429D"/>
    <w:rsid w:val="30B874AF"/>
    <w:rsid w:val="319E0453"/>
    <w:rsid w:val="31FD161E"/>
    <w:rsid w:val="321E1594"/>
    <w:rsid w:val="328C4750"/>
    <w:rsid w:val="348A1163"/>
    <w:rsid w:val="37C54D86"/>
    <w:rsid w:val="37FE7F08"/>
    <w:rsid w:val="38B76CEF"/>
    <w:rsid w:val="38D1110E"/>
    <w:rsid w:val="3A25218C"/>
    <w:rsid w:val="3AFD72B1"/>
    <w:rsid w:val="3B135A0E"/>
    <w:rsid w:val="3DDF42CD"/>
    <w:rsid w:val="3DFF52CB"/>
    <w:rsid w:val="3FBF5CE1"/>
    <w:rsid w:val="4226071D"/>
    <w:rsid w:val="425A03C6"/>
    <w:rsid w:val="42881E2B"/>
    <w:rsid w:val="4352109E"/>
    <w:rsid w:val="435C1F1C"/>
    <w:rsid w:val="4A11580F"/>
    <w:rsid w:val="4A4A2ACF"/>
    <w:rsid w:val="4A54394D"/>
    <w:rsid w:val="4B0709C0"/>
    <w:rsid w:val="4B991F60"/>
    <w:rsid w:val="4C7107E7"/>
    <w:rsid w:val="4D986247"/>
    <w:rsid w:val="4DEB6377"/>
    <w:rsid w:val="4E7E543D"/>
    <w:rsid w:val="50E27F05"/>
    <w:rsid w:val="51964024"/>
    <w:rsid w:val="573945F7"/>
    <w:rsid w:val="59554FEC"/>
    <w:rsid w:val="5A307EB9"/>
    <w:rsid w:val="5A7B0A82"/>
    <w:rsid w:val="5C9970E0"/>
    <w:rsid w:val="5F993E84"/>
    <w:rsid w:val="5FE4338E"/>
    <w:rsid w:val="601E082E"/>
    <w:rsid w:val="60D40EEC"/>
    <w:rsid w:val="61FA4982"/>
    <w:rsid w:val="62FD011C"/>
    <w:rsid w:val="63534C92"/>
    <w:rsid w:val="64845C16"/>
    <w:rsid w:val="64A132A0"/>
    <w:rsid w:val="67BD4EE9"/>
    <w:rsid w:val="67D6379C"/>
    <w:rsid w:val="6B3208C9"/>
    <w:rsid w:val="6CD81D64"/>
    <w:rsid w:val="6E433B5F"/>
    <w:rsid w:val="6FA523D2"/>
    <w:rsid w:val="7084648B"/>
    <w:rsid w:val="713837E5"/>
    <w:rsid w:val="719B7F30"/>
    <w:rsid w:val="731F5596"/>
    <w:rsid w:val="73D43285"/>
    <w:rsid w:val="756E56D3"/>
    <w:rsid w:val="75897D89"/>
    <w:rsid w:val="76C70E7F"/>
    <w:rsid w:val="77366005"/>
    <w:rsid w:val="77774520"/>
    <w:rsid w:val="77E16048"/>
    <w:rsid w:val="77F263D0"/>
    <w:rsid w:val="782567A5"/>
    <w:rsid w:val="79305402"/>
    <w:rsid w:val="7C444D20"/>
    <w:rsid w:val="7DC75C09"/>
    <w:rsid w:val="7DCB394B"/>
    <w:rsid w:val="7E7044F2"/>
    <w:rsid w:val="7EB7085A"/>
    <w:rsid w:val="7F9B7B9D"/>
    <w:rsid w:val="7FE3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table" w:styleId="6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p15"/>
    <w:basedOn w:val="1"/>
    <w:qFormat/>
    <w:uiPriority w:val="0"/>
    <w:pPr>
      <w:widowControl/>
      <w:spacing w:before="100" w:after="100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1400</Words>
  <Characters>1494</Characters>
  <Lines>0</Lines>
  <Paragraphs>0</Paragraphs>
  <TotalTime>0</TotalTime>
  <ScaleCrop>false</ScaleCrop>
  <LinksUpToDate>false</LinksUpToDate>
  <CharactersWithSpaces>2205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2022-05-27T18:36:00Z</dcterms:created>
  <dc:creator>福行者</dc:creator>
  <cp:lastModifiedBy>王涛</cp:lastModifiedBy>
  <dcterms:modified xsi:type="dcterms:W3CDTF">2024-04-23T08:08:53Z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8684C968DE114C9BA24057E2AC5C1A9E</vt:lpwstr>
  </property>
</Properties>
</file>