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</w:rPr>
        <w:t>委</w:t>
      </w: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</w:rPr>
        <w:t>托</w:t>
      </w: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</w:rPr>
        <w:t>书</w:t>
      </w: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式样</w:t>
      </w: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: 姓    名：                  性别: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身份证号:                   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手机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: 姓    名：                  性别: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left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 身份证号:                   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手机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left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因</w:t>
      </w:r>
      <w:r>
        <w:rPr>
          <w:rFonts w:hint="eastAsia" w:ascii="Times New Roman" w:hAnsi="Times New Roman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" w:cs="仿宋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三亚市住房和城乡建设局2023年公开招聘下属事业单位工作人员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资格复审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，特委托</w:t>
      </w:r>
      <w:r>
        <w:rPr>
          <w:rFonts w:hint="eastAsia" w:ascii="Times New Roman" w:hAnsi="Times New Roman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（受托人姓名）作为我的合法代理人全权代表我参加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资格复审，并委托受托人全力配合工作人员提交审核资料。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对受托人在办理上述事项过程中所签署的有关文件，我均予以认可，一切后果由本人承担。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left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left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left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Times New Roman" w:hAnsi="Times New Roman" w:eastAsia="仿宋" w:cs="仿宋"/>
          <w:b/>
          <w:bCs/>
          <w:kern w:val="0"/>
          <w:sz w:val="32"/>
          <w:szCs w:val="32"/>
          <w:lang w:eastAsia="zh-CN"/>
        </w:rPr>
        <w:t>手写签字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:            （签字并按手印）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right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Times New Roman" w:hAnsi="Times New Roman" w:eastAsia="仿宋" w:cs="仿宋"/>
          <w:b/>
          <w:bCs/>
          <w:kern w:val="0"/>
          <w:sz w:val="32"/>
          <w:szCs w:val="32"/>
          <w:lang w:eastAsia="zh-CN"/>
        </w:rPr>
        <w:t>手写签字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：           （签字并按手印）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left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                                       年   月   日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注：1.委托人在签字处需按手印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2.受托人在签字处需按手印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，并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提供身份证复印件。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WQzZjBjNjNmMWU0NDViM2QzZDYzYmZkYzVjYmIifQ=="/>
  </w:docVars>
  <w:rsids>
    <w:rsidRoot w:val="1D1826EE"/>
    <w:rsid w:val="1B870FF4"/>
    <w:rsid w:val="1D1826E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2023-08-29T06:34:00Z</dcterms:created>
  <dc:creator>琅子</dc:creator>
  <cp:lastModifiedBy>敬荣洁</cp:lastModifiedBy>
  <dcterms:modified xsi:type="dcterms:W3CDTF">2023-09-05T09:21:13Z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3F7CB5A5EDE34EB699DB6F2E4B5CE44C_11</vt:lpwstr>
  </property>
</Properties>
</file>