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4890"/>
        <w:gridCol w:w="1614"/>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exact"/>
          <w:jc w:val="center"/>
        </w:trPr>
        <w:tc>
          <w:tcPr>
            <w:tcW w:w="10476" w:type="dxa"/>
            <w:gridSpan w:val="4"/>
            <w:tcBorders>
              <w:top w:val="nil"/>
              <w:left w:val="nil"/>
              <w:bottom w:val="nil"/>
              <w:right w:val="nil"/>
            </w:tcBorders>
            <w:vAlign w:val="top"/>
          </w:tcPr>
          <w:p>
            <w:pPr>
              <w:pStyle w:val="2"/>
              <w:bidi w:val="0"/>
              <w:jc w:val="center"/>
              <w:rPr>
                <w:rFonts w:hint="eastAsia"/>
                <w:sz w:val="28"/>
                <w:szCs w:val="36"/>
                <w:vertAlign w:val="baseline"/>
                <w:lang w:val="en-US" w:eastAsia="zh-CN"/>
              </w:rPr>
            </w:pPr>
            <w:r>
              <w:rPr>
                <w:rFonts w:hint="eastAsia"/>
                <w:lang w:val="en-US" w:eastAsia="zh-CN"/>
              </w:rPr>
              <w:t xml:space="preserve"> 三亚市八届人大四次会议大会建议代表建议、批评和意见纸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0476" w:type="dxa"/>
            <w:gridSpan w:val="4"/>
            <w:tcBorders>
              <w:top w:val="nil"/>
              <w:left w:val="nil"/>
              <w:bottom w:val="nil"/>
              <w:right w:val="nil"/>
            </w:tcBorders>
            <w:vAlign w:val="top"/>
          </w:tcPr>
          <w:p>
            <w:pPr>
              <w:jc w:val="center"/>
              <w:rPr>
                <w:rFonts w:hint="eastAsia"/>
                <w:sz w:val="28"/>
                <w:szCs w:val="36"/>
                <w:vertAlign w:val="baseline"/>
                <w:lang w:val="en-US" w:eastAsia="zh-CN"/>
              </w:rPr>
            </w:pPr>
            <w:r>
              <w:rPr>
                <w:rFonts w:hint="eastAsia"/>
                <w:sz w:val="28"/>
                <w:szCs w:val="36"/>
                <w:lang w:val="en-US" w:eastAsia="zh-CN"/>
              </w:rPr>
              <w:t>第 72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391" w:type="dxa"/>
            <w:tcBorders>
              <w:top w:val="nil"/>
              <w:left w:val="nil"/>
              <w:bottom w:val="single" w:color="auto" w:sz="18" w:space="0"/>
              <w:right w:val="nil"/>
            </w:tcBorders>
            <w:vAlign w:val="top"/>
          </w:tcPr>
          <w:p>
            <w:pPr>
              <w:jc w:val="distribute"/>
              <w:rPr>
                <w:rFonts w:hint="default"/>
                <w:sz w:val="28"/>
                <w:szCs w:val="36"/>
                <w:vertAlign w:val="baseline"/>
                <w:lang w:val="en-US" w:eastAsia="zh-CN"/>
              </w:rPr>
            </w:pPr>
            <w:r>
              <w:rPr>
                <w:rFonts w:hint="eastAsia"/>
                <w:sz w:val="28"/>
                <w:szCs w:val="36"/>
                <w:vertAlign w:val="baseline"/>
                <w:lang w:val="en-US" w:eastAsia="zh-CN"/>
              </w:rPr>
              <w:t>类别</w:t>
            </w:r>
          </w:p>
        </w:tc>
        <w:tc>
          <w:tcPr>
            <w:tcW w:w="4890" w:type="dxa"/>
            <w:tcBorders>
              <w:top w:val="nil"/>
              <w:left w:val="nil"/>
              <w:bottom w:val="single" w:color="auto" w:sz="18" w:space="0"/>
              <w:right w:val="nil"/>
            </w:tcBorders>
            <w:vAlign w:val="top"/>
          </w:tcPr>
          <w:p>
            <w:pPr>
              <w:jc w:val="both"/>
              <w:rPr>
                <w:rFonts w:hint="default"/>
                <w:sz w:val="28"/>
                <w:szCs w:val="36"/>
                <w:vertAlign w:val="baseline"/>
                <w:lang w:val="en-US" w:eastAsia="zh-CN"/>
              </w:rPr>
            </w:pPr>
            <w:r>
              <w:rPr>
                <w:rFonts w:hint="eastAsia"/>
                <w:sz w:val="28"/>
                <w:szCs w:val="36"/>
                <w:vertAlign w:val="baseline"/>
                <w:lang w:val="en-US" w:eastAsia="zh-CN"/>
              </w:rPr>
              <w:t>：</w:t>
            </w:r>
            <w:r>
              <w:rPr>
                <w:rFonts w:hint="eastAsia"/>
                <w:b w:val="0"/>
                <w:bCs w:val="0"/>
                <w:sz w:val="28"/>
                <w:szCs w:val="36"/>
                <w:u w:val="none"/>
                <w:vertAlign w:val="baseline"/>
                <w:lang w:val="en-US" w:eastAsia="zh-CN"/>
              </w:rPr>
              <w:t>城建环保类</w:t>
            </w:r>
          </w:p>
        </w:tc>
        <w:tc>
          <w:tcPr>
            <w:tcW w:w="4195" w:type="dxa"/>
            <w:gridSpan w:val="2"/>
            <w:tcBorders>
              <w:top w:val="nil"/>
              <w:left w:val="nil"/>
              <w:bottom w:val="single" w:color="auto" w:sz="18" w:space="0"/>
              <w:right w:val="nil"/>
            </w:tcBorders>
            <w:vAlign w:val="top"/>
          </w:tcPr>
          <w:p>
            <w:pPr>
              <w:jc w:val="right"/>
              <w:rPr>
                <w:rFonts w:hint="default"/>
                <w:sz w:val="28"/>
                <w:szCs w:val="36"/>
                <w:vertAlign w:val="baseline"/>
                <w:lang w:val="en-US" w:eastAsia="zh-CN"/>
              </w:rPr>
            </w:pPr>
            <w:r>
              <w:rPr>
                <w:rFonts w:hint="eastAsia"/>
                <w:sz w:val="28"/>
                <w:szCs w:val="36"/>
                <w:vertAlign w:val="baseline"/>
                <w:lang w:val="en-US" w:eastAsia="zh-CN"/>
              </w:rPr>
              <w:t>2023年03月10日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391" w:type="dxa"/>
            <w:tcBorders>
              <w:top w:val="single" w:color="auto" w:sz="18" w:space="0"/>
              <w:left w:val="nil"/>
              <w:bottom w:val="dotted" w:color="auto" w:sz="4" w:space="0"/>
              <w:right w:val="nil"/>
            </w:tcBorders>
            <w:vAlign w:val="top"/>
          </w:tcPr>
          <w:p>
            <w:pPr>
              <w:jc w:val="distribute"/>
              <w:rPr>
                <w:rFonts w:hint="default"/>
                <w:sz w:val="28"/>
                <w:szCs w:val="36"/>
                <w:vertAlign w:val="baseline"/>
                <w:lang w:val="en-US" w:eastAsia="zh-CN"/>
              </w:rPr>
            </w:pPr>
            <w:r>
              <w:rPr>
                <w:rFonts w:hint="eastAsia"/>
                <w:sz w:val="28"/>
                <w:szCs w:val="36"/>
                <w:vertAlign w:val="baseline"/>
                <w:lang w:val="en-US" w:eastAsia="zh-CN"/>
              </w:rPr>
              <w:t>代表姓名</w:t>
            </w:r>
          </w:p>
        </w:tc>
        <w:tc>
          <w:tcPr>
            <w:tcW w:w="4890" w:type="dxa"/>
            <w:tcBorders>
              <w:top w:val="single" w:color="auto" w:sz="18" w:space="0"/>
              <w:left w:val="nil"/>
              <w:bottom w:val="dotted" w:color="auto" w:sz="4" w:space="0"/>
              <w:right w:val="nil"/>
            </w:tcBorders>
            <w:vAlign w:val="top"/>
          </w:tcPr>
          <w:p>
            <w:pPr>
              <w:jc w:val="both"/>
              <w:rPr>
                <w:rFonts w:hint="default"/>
                <w:sz w:val="28"/>
                <w:szCs w:val="36"/>
                <w:vertAlign w:val="baseline"/>
                <w:lang w:val="en-US" w:eastAsia="zh-CN"/>
              </w:rPr>
            </w:pPr>
            <w:r>
              <w:rPr>
                <w:rFonts w:hint="eastAsia"/>
                <w:sz w:val="28"/>
                <w:szCs w:val="36"/>
                <w:vertAlign w:val="baseline"/>
                <w:lang w:val="en-US" w:eastAsia="zh-CN"/>
              </w:rPr>
              <w:t>：顾浩等1名代表</w:t>
            </w:r>
          </w:p>
        </w:tc>
        <w:tc>
          <w:tcPr>
            <w:tcW w:w="1614" w:type="dxa"/>
            <w:tcBorders>
              <w:top w:val="single" w:color="auto" w:sz="18" w:space="0"/>
              <w:left w:val="nil"/>
              <w:bottom w:val="dotted" w:color="auto" w:sz="4" w:space="0"/>
              <w:right w:val="nil"/>
            </w:tcBorders>
            <w:vAlign w:val="top"/>
          </w:tcPr>
          <w:p>
            <w:pPr>
              <w:jc w:val="right"/>
              <w:rPr>
                <w:rFonts w:hint="eastAsia"/>
                <w:sz w:val="28"/>
                <w:szCs w:val="36"/>
                <w:vertAlign w:val="baseline"/>
                <w:lang w:val="en-US" w:eastAsia="zh-CN"/>
              </w:rPr>
            </w:pPr>
            <w:r>
              <w:rPr>
                <w:rFonts w:hint="eastAsia"/>
                <w:sz w:val="28"/>
                <w:szCs w:val="36"/>
                <w:vertAlign w:val="baseline"/>
                <w:lang w:val="en-US" w:eastAsia="zh-CN"/>
              </w:rPr>
              <w:t>代表证号码</w:t>
            </w:r>
          </w:p>
        </w:tc>
        <w:tc>
          <w:tcPr>
            <w:tcW w:w="2581" w:type="dxa"/>
            <w:tcBorders>
              <w:top w:val="single" w:color="auto" w:sz="18" w:space="0"/>
              <w:left w:val="nil"/>
              <w:bottom w:val="dotted" w:color="auto" w:sz="4" w:space="0"/>
              <w:right w:val="nil"/>
            </w:tcBorders>
            <w:vAlign w:val="top"/>
          </w:tcPr>
          <w:p>
            <w:pPr>
              <w:jc w:val="both"/>
              <w:rPr>
                <w:rFonts w:hint="default"/>
                <w:sz w:val="28"/>
                <w:szCs w:val="36"/>
                <w:vertAlign w:val="baseline"/>
                <w:lang w:val="en-US" w:eastAsia="zh-CN"/>
              </w:rPr>
            </w:pPr>
            <w:r>
              <w:rPr>
                <w:rFonts w:hint="eastAsia"/>
                <w:sz w:val="28"/>
                <w:szCs w:val="36"/>
                <w:vertAlign w:val="baseline"/>
                <w:lang w:val="en-US" w:eastAsia="zh-CN"/>
              </w:rPr>
              <w:t>：8119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391" w:type="dxa"/>
            <w:tcBorders>
              <w:top w:val="dotted" w:color="auto" w:sz="4" w:space="0"/>
              <w:left w:val="nil"/>
              <w:bottom w:val="dotted" w:color="auto" w:sz="4" w:space="0"/>
              <w:right w:val="nil"/>
            </w:tcBorders>
            <w:vAlign w:val="top"/>
          </w:tcPr>
          <w:p>
            <w:pPr>
              <w:jc w:val="distribute"/>
              <w:rPr>
                <w:rFonts w:hint="default"/>
                <w:sz w:val="28"/>
                <w:szCs w:val="36"/>
                <w:vertAlign w:val="baseline"/>
                <w:lang w:val="en-US" w:eastAsia="zh-CN"/>
              </w:rPr>
            </w:pPr>
            <w:r>
              <w:rPr>
                <w:rFonts w:hint="eastAsia"/>
                <w:sz w:val="28"/>
                <w:szCs w:val="36"/>
                <w:vertAlign w:val="baseline"/>
                <w:lang w:val="en-US" w:eastAsia="zh-CN"/>
              </w:rPr>
              <w:t>代表团</w:t>
            </w:r>
          </w:p>
        </w:tc>
        <w:tc>
          <w:tcPr>
            <w:tcW w:w="4890" w:type="dxa"/>
            <w:tcBorders>
              <w:top w:val="dotted" w:color="auto" w:sz="4" w:space="0"/>
              <w:left w:val="nil"/>
              <w:bottom w:val="dotted" w:color="auto" w:sz="4" w:space="0"/>
              <w:right w:val="nil"/>
            </w:tcBorders>
            <w:vAlign w:val="top"/>
          </w:tcPr>
          <w:p>
            <w:pPr>
              <w:jc w:val="both"/>
              <w:rPr>
                <w:rFonts w:hint="default"/>
                <w:sz w:val="28"/>
                <w:szCs w:val="36"/>
                <w:vertAlign w:val="baseline"/>
                <w:lang w:val="en-US" w:eastAsia="zh-CN"/>
              </w:rPr>
            </w:pPr>
            <w:r>
              <w:rPr>
                <w:rFonts w:hint="eastAsia"/>
                <w:sz w:val="28"/>
                <w:szCs w:val="36"/>
                <w:vertAlign w:val="baseline"/>
                <w:lang w:val="en-US" w:eastAsia="zh-CN"/>
              </w:rPr>
              <w:t>：吉阳区</w:t>
            </w:r>
          </w:p>
        </w:tc>
        <w:tc>
          <w:tcPr>
            <w:tcW w:w="1614" w:type="dxa"/>
            <w:tcBorders>
              <w:top w:val="dotted" w:color="auto" w:sz="4" w:space="0"/>
              <w:left w:val="nil"/>
              <w:bottom w:val="dotted" w:color="auto" w:sz="4" w:space="0"/>
              <w:right w:val="nil"/>
            </w:tcBorders>
            <w:vAlign w:val="top"/>
          </w:tcPr>
          <w:p>
            <w:pPr>
              <w:jc w:val="right"/>
              <w:rPr>
                <w:rFonts w:hint="eastAsia"/>
                <w:sz w:val="28"/>
                <w:szCs w:val="36"/>
                <w:vertAlign w:val="baseline"/>
                <w:lang w:val="en-US" w:eastAsia="zh-CN"/>
              </w:rPr>
            </w:pPr>
            <w:r>
              <w:rPr>
                <w:rFonts w:hint="eastAsia"/>
                <w:sz w:val="28"/>
                <w:szCs w:val="36"/>
                <w:vertAlign w:val="baseline"/>
                <w:lang w:val="en-US" w:eastAsia="zh-CN"/>
              </w:rPr>
              <w:t>联系电话</w:t>
            </w:r>
          </w:p>
        </w:tc>
        <w:tc>
          <w:tcPr>
            <w:tcW w:w="2581" w:type="dxa"/>
            <w:tcBorders>
              <w:top w:val="dotted" w:color="auto" w:sz="4" w:space="0"/>
              <w:left w:val="nil"/>
              <w:bottom w:val="dotted" w:color="auto" w:sz="4" w:space="0"/>
              <w:right w:val="nil"/>
            </w:tcBorders>
            <w:vAlign w:val="top"/>
          </w:tcPr>
          <w:p>
            <w:pPr>
              <w:jc w:val="both"/>
              <w:rPr>
                <w:rFonts w:hint="default"/>
                <w:sz w:val="28"/>
                <w:szCs w:val="36"/>
                <w:vertAlign w:val="baseline"/>
                <w:lang w:val="en-US" w:eastAsia="zh-CN"/>
              </w:rPr>
            </w:pPr>
            <w:r>
              <w:rPr>
                <w:rFonts w:hint="eastAsia"/>
                <w:sz w:val="28"/>
                <w:szCs w:val="36"/>
                <w:vertAlign w:val="baseline"/>
                <w:lang w:val="en-US" w:eastAsia="zh-CN"/>
              </w:rPr>
              <w:t>：13876663232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91" w:type="dxa"/>
            <w:tcBorders>
              <w:top w:val="dotted" w:color="auto" w:sz="4" w:space="0"/>
              <w:left w:val="nil"/>
              <w:bottom w:val="single" w:color="auto" w:sz="18" w:space="0"/>
              <w:right w:val="nil"/>
            </w:tcBorders>
            <w:vAlign w:val="top"/>
          </w:tcPr>
          <w:p>
            <w:pPr>
              <w:jc w:val="distribute"/>
              <w:rPr>
                <w:rFonts w:hint="default"/>
                <w:sz w:val="28"/>
                <w:szCs w:val="36"/>
                <w:vertAlign w:val="baseline"/>
                <w:lang w:val="en-US" w:eastAsia="zh-CN"/>
              </w:rPr>
            </w:pPr>
            <w:r>
              <w:rPr>
                <w:rFonts w:hint="eastAsia"/>
                <w:sz w:val="28"/>
                <w:szCs w:val="36"/>
                <w:vertAlign w:val="baseline"/>
                <w:lang w:val="en-US" w:eastAsia="zh-CN"/>
              </w:rPr>
              <w:t>通讯地址</w:t>
            </w:r>
          </w:p>
        </w:tc>
        <w:tc>
          <w:tcPr>
            <w:tcW w:w="4890" w:type="dxa"/>
            <w:tcBorders>
              <w:top w:val="dotted" w:color="auto" w:sz="4" w:space="0"/>
              <w:left w:val="nil"/>
              <w:bottom w:val="single" w:color="auto" w:sz="18" w:space="0"/>
              <w:right w:val="nil"/>
            </w:tcBorders>
            <w:vAlign w:val="top"/>
          </w:tcPr>
          <w:p>
            <w:pPr>
              <w:jc w:val="both"/>
              <w:rPr>
                <w:rFonts w:hint="default"/>
                <w:sz w:val="28"/>
                <w:szCs w:val="36"/>
                <w:vertAlign w:val="baseline"/>
                <w:lang w:val="en-US" w:eastAsia="zh-CN"/>
              </w:rPr>
            </w:pPr>
            <w:r>
              <w:rPr>
                <w:rFonts w:hint="eastAsia"/>
                <w:sz w:val="28"/>
                <w:szCs w:val="36"/>
                <w:vertAlign w:val="baseline"/>
                <w:lang w:val="en-US" w:eastAsia="zh-CN"/>
              </w:rPr>
              <w:t>：三亚市吉阳区迎宾路483号吉阳区人民政府</w:t>
            </w:r>
          </w:p>
        </w:tc>
        <w:tc>
          <w:tcPr>
            <w:tcW w:w="1614" w:type="dxa"/>
            <w:tcBorders>
              <w:top w:val="dotted" w:color="auto" w:sz="4" w:space="0"/>
              <w:left w:val="nil"/>
              <w:bottom w:val="single" w:color="auto" w:sz="18" w:space="0"/>
              <w:right w:val="nil"/>
            </w:tcBorders>
            <w:vAlign w:val="top"/>
          </w:tcPr>
          <w:p>
            <w:pPr>
              <w:jc w:val="right"/>
              <w:rPr>
                <w:rFonts w:hint="eastAsia"/>
                <w:sz w:val="28"/>
                <w:szCs w:val="36"/>
                <w:vertAlign w:val="baseline"/>
                <w:lang w:val="en-US" w:eastAsia="zh-CN"/>
              </w:rPr>
            </w:pPr>
            <w:r>
              <w:rPr>
                <w:rFonts w:hint="eastAsia"/>
                <w:sz w:val="28"/>
                <w:szCs w:val="36"/>
                <w:vertAlign w:val="baseline"/>
                <w:lang w:val="en-US" w:eastAsia="zh-CN"/>
              </w:rPr>
              <w:t>编码</w:t>
            </w:r>
          </w:p>
        </w:tc>
        <w:tc>
          <w:tcPr>
            <w:tcW w:w="2581" w:type="dxa"/>
            <w:tcBorders>
              <w:top w:val="dotted" w:color="auto" w:sz="4" w:space="0"/>
              <w:left w:val="nil"/>
              <w:bottom w:val="single" w:color="auto" w:sz="18" w:space="0"/>
              <w:right w:val="nil"/>
            </w:tcBorders>
            <w:vAlign w:val="top"/>
          </w:tcPr>
          <w:p>
            <w:pPr>
              <w:jc w:val="both"/>
              <w:rPr>
                <w:rFonts w:hint="default"/>
                <w:sz w:val="28"/>
                <w:szCs w:val="36"/>
                <w:vertAlign w:val="baseline"/>
                <w:lang w:val="en-US" w:eastAsia="zh-CN"/>
              </w:rPr>
            </w:pPr>
            <w:r>
              <w:rPr>
                <w:rFonts w:hint="eastAsia"/>
                <w:sz w:val="28"/>
                <w:szCs w:val="3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1391" w:type="dxa"/>
            <w:tcBorders>
              <w:top w:val="single" w:color="auto" w:sz="18" w:space="0"/>
              <w:left w:val="nil"/>
              <w:bottom w:val="dotted" w:color="auto" w:sz="4" w:space="0"/>
              <w:right w:val="nil"/>
            </w:tcBorders>
            <w:vAlign w:val="center"/>
          </w:tcPr>
          <w:p>
            <w:pPr>
              <w:jc w:val="center"/>
              <w:rPr>
                <w:rFonts w:hint="eastAsia"/>
                <w:sz w:val="28"/>
                <w:szCs w:val="36"/>
                <w:vertAlign w:val="baseline"/>
                <w:lang w:val="en-US" w:eastAsia="zh-CN"/>
              </w:rPr>
            </w:pPr>
            <w:r>
              <w:rPr>
                <w:rFonts w:hint="eastAsia"/>
                <w:sz w:val="28"/>
                <w:szCs w:val="28"/>
                <w:vertAlign w:val="baseline"/>
                <w:lang w:val="en-US" w:eastAsia="zh-CN"/>
              </w:rPr>
              <w:t>标   题：</w:t>
            </w:r>
          </w:p>
        </w:tc>
        <w:tc>
          <w:tcPr>
            <w:tcW w:w="9085" w:type="dxa"/>
            <w:gridSpan w:val="3"/>
            <w:tcBorders>
              <w:top w:val="single" w:color="auto" w:sz="18" w:space="0"/>
              <w:left w:val="nil"/>
              <w:bottom w:val="dotted" w:color="auto" w:sz="4" w:space="0"/>
              <w:right w:val="nil"/>
            </w:tcBorders>
            <w:vAlign w:val="center"/>
          </w:tcPr>
          <w:p>
            <w:pPr>
              <w:jc w:val="center"/>
              <w:rPr>
                <w:rFonts w:hint="default"/>
                <w:sz w:val="36"/>
                <w:szCs w:val="44"/>
                <w:vertAlign w:val="baseline"/>
                <w:lang w:val="en-US" w:eastAsia="zh-CN"/>
              </w:rPr>
            </w:pPr>
            <w:r>
              <w:rPr>
                <w:rFonts w:hint="eastAsia"/>
                <w:sz w:val="36"/>
                <w:szCs w:val="44"/>
                <w:vertAlign w:val="baseline"/>
                <w:lang w:val="en-US" w:eastAsia="zh-CN"/>
              </w:rPr>
              <w:t>关于进一步规范和加强我市生活垃圾分类收集管理的建议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0476" w:type="dxa"/>
            <w:gridSpan w:val="4"/>
            <w:tcBorders>
              <w:top w:val="dotted" w:color="auto" w:sz="4" w:space="0"/>
              <w:left w:val="nil"/>
              <w:bottom w:val="single" w:color="auto" w:sz="12" w:space="0"/>
              <w:right w:val="nil"/>
            </w:tcBorders>
            <w:vAlign w:val="center"/>
          </w:tcPr>
          <w:p>
            <w:pPr>
              <w:jc w:val="left"/>
              <w:rPr>
                <w:rFonts w:hint="eastAsia"/>
                <w:sz w:val="28"/>
                <w:szCs w:val="36"/>
                <w:vertAlign w:val="baseline"/>
                <w:lang w:val="en-US" w:eastAsia="zh-CN"/>
              </w:rPr>
            </w:pPr>
            <w:r>
              <w:rPr>
                <w:rFonts w:hint="eastAsia"/>
                <w:sz w:val="28"/>
                <w:szCs w:val="36"/>
                <w:vertAlign w:val="baseline"/>
                <w:lang w:val="en-US" w:eastAsia="zh-CN"/>
              </w:rPr>
              <w:t>如有以下情况，请代表打钩注明：</w:t>
            </w:r>
          </w:p>
          <w:p>
            <w:pPr>
              <w:numPr>
                <w:ilvl w:val="0"/>
                <w:numId w:val="1"/>
              </w:numPr>
              <w:ind w:leftChars="100"/>
              <w:jc w:val="left"/>
              <w:rPr>
                <w:rFonts w:hint="eastAsia"/>
                <w:sz w:val="24"/>
                <w:szCs w:val="32"/>
                <w:vertAlign w:val="baseline"/>
                <w:lang w:val="en-US" w:eastAsia="zh-CN"/>
              </w:rPr>
            </w:pPr>
            <w:r>
              <w:rPr>
                <w:rFonts w:hint="eastAsia"/>
                <w:sz w:val="24"/>
                <w:szCs w:val="32"/>
                <w:vertAlign w:val="baseline"/>
                <w:lang w:val="en-US" w:eastAsia="zh-CN"/>
              </w:rPr>
              <w:t>此建议由代表通过调查研究形成</w:t>
            </w:r>
          </w:p>
          <w:p>
            <w:pPr>
              <w:numPr>
                <w:ilvl w:val="0"/>
                <w:numId w:val="0"/>
              </w:numPr>
              <w:ind w:leftChars="100"/>
              <w:jc w:val="left"/>
              <w:rPr>
                <w:rFonts w:hint="default"/>
                <w:sz w:val="24"/>
                <w:szCs w:val="32"/>
                <w:vertAlign w:val="baseline"/>
                <w:lang w:val="en-US" w:eastAsia="zh-CN"/>
              </w:rPr>
            </w:pPr>
            <w:r>
              <w:rPr>
                <w:rFonts w:hint="eastAsia"/>
                <w:sz w:val="24"/>
                <w:szCs w:val="32"/>
                <w:vertAlign w:val="baseline"/>
                <w:lang w:val="en-US" w:eastAsia="zh-CN"/>
              </w:rPr>
              <w:t xml:space="preserve">  [ ]专题调研  [ ]视察  [ ]座谈、走访等其他调研形式</w:t>
            </w:r>
          </w:p>
          <w:p>
            <w:pPr>
              <w:numPr>
                <w:ilvl w:val="0"/>
                <w:numId w:val="1"/>
              </w:numPr>
              <w:ind w:leftChars="100"/>
              <w:jc w:val="left"/>
              <w:rPr>
                <w:rFonts w:hint="default"/>
                <w:sz w:val="24"/>
                <w:szCs w:val="32"/>
                <w:vertAlign w:val="baseline"/>
                <w:lang w:val="en-US" w:eastAsia="zh-CN"/>
              </w:rPr>
            </w:pPr>
            <w:r>
              <w:rPr>
                <w:rFonts w:hint="eastAsia"/>
                <w:sz w:val="24"/>
                <w:szCs w:val="32"/>
                <w:vertAlign w:val="baseline"/>
                <w:lang w:val="en-US" w:eastAsia="zh-CN"/>
              </w:rPr>
              <w:t>建议内容属于多年多次提出、尚未解决的事项</w:t>
            </w:r>
          </w:p>
          <w:p>
            <w:pPr>
              <w:numPr>
                <w:ilvl w:val="0"/>
                <w:numId w:val="0"/>
              </w:numPr>
              <w:ind w:leftChars="100"/>
              <w:jc w:val="left"/>
              <w:rPr>
                <w:rFonts w:hint="eastAsia"/>
                <w:sz w:val="24"/>
                <w:szCs w:val="32"/>
                <w:vertAlign w:val="baseline"/>
                <w:lang w:val="en-US" w:eastAsia="zh-CN"/>
              </w:rPr>
            </w:pPr>
            <w:r>
              <w:rPr>
                <w:rFonts w:hint="eastAsia"/>
                <w:sz w:val="24"/>
                <w:szCs w:val="32"/>
                <w:vertAlign w:val="baseline"/>
                <w:lang w:val="en-US" w:eastAsia="zh-CN"/>
              </w:rPr>
              <w:t xml:space="preserve">  [ ]2年  [ ]3年  [ ]3年以上</w:t>
            </w:r>
          </w:p>
          <w:p>
            <w:pPr>
              <w:numPr>
                <w:ilvl w:val="0"/>
                <w:numId w:val="1"/>
              </w:numPr>
              <w:ind w:left="210" w:leftChars="100" w:firstLine="0" w:firstLineChars="0"/>
              <w:jc w:val="left"/>
              <w:rPr>
                <w:rFonts w:hint="eastAsia"/>
                <w:sz w:val="24"/>
                <w:szCs w:val="32"/>
                <w:vertAlign w:val="baseline"/>
                <w:lang w:val="en-US" w:eastAsia="zh-CN"/>
              </w:rPr>
            </w:pPr>
            <w:r>
              <w:rPr>
                <w:rFonts w:hint="eastAsia"/>
                <w:sz w:val="24"/>
                <w:szCs w:val="32"/>
                <w:vertAlign w:val="baseline"/>
                <w:lang w:val="en-US" w:eastAsia="zh-CN"/>
              </w:rPr>
              <w:t xml:space="preserve">希望承办单位在办理过程中加强与代表联系沟通 </w:t>
            </w:r>
            <w:r>
              <w:rPr>
                <w:rFonts w:hint="eastAsia"/>
                <w:sz w:val="24"/>
                <w:szCs w:val="32"/>
                <w:u w:val="none"/>
                <w:vertAlign w:val="baseline"/>
                <w:lang w:val="en-US" w:eastAsia="zh-CN"/>
              </w:rPr>
              <w:t>[ ]</w:t>
            </w:r>
          </w:p>
          <w:p>
            <w:pPr>
              <w:numPr>
                <w:ilvl w:val="0"/>
                <w:numId w:val="1"/>
              </w:numPr>
              <w:ind w:left="210" w:leftChars="100" w:firstLine="0" w:firstLineChars="0"/>
              <w:jc w:val="left"/>
              <w:rPr>
                <w:rFonts w:hint="default"/>
                <w:sz w:val="24"/>
                <w:szCs w:val="32"/>
                <w:vertAlign w:val="baseline"/>
                <w:lang w:val="en-US" w:eastAsia="zh-CN"/>
              </w:rPr>
            </w:pPr>
            <w:r>
              <w:rPr>
                <w:rFonts w:hint="eastAsia"/>
                <w:sz w:val="24"/>
                <w:szCs w:val="32"/>
                <w:vertAlign w:val="baseline"/>
                <w:lang w:val="en-US" w:eastAsia="zh-CN"/>
              </w:rPr>
              <w:t xml:space="preserve">此建议请承办单位在工作中研究参考，不需要书面答复 </w:t>
            </w:r>
            <w:r>
              <w:rPr>
                <w:rFonts w:hint="eastAsia"/>
                <w:sz w:val="24"/>
                <w:szCs w:val="32"/>
                <w:u w:val="none"/>
                <w:vertAlign w:val="baseline"/>
                <w:lang w:val="en-US" w:eastAsia="zh-CN"/>
              </w:rPr>
              <w:t>[ ]</w:t>
            </w:r>
          </w:p>
          <w:p>
            <w:pPr>
              <w:numPr>
                <w:ilvl w:val="0"/>
                <w:numId w:val="0"/>
              </w:numPr>
              <w:ind w:leftChars="0"/>
              <w:jc w:val="left"/>
              <w:rPr>
                <w:rFonts w:hint="eastAsia"/>
                <w:sz w:val="24"/>
                <w:szCs w:val="32"/>
                <w:vertAlign w:val="baseline"/>
                <w:lang w:val="en-US" w:eastAsia="zh-CN"/>
              </w:rPr>
            </w:pPr>
            <w:r>
              <w:rPr>
                <w:rFonts w:hint="eastAsia"/>
                <w:sz w:val="24"/>
                <w:szCs w:val="32"/>
                <w:vertAlign w:val="baseline"/>
                <w:lang w:val="en-US" w:eastAsia="zh-CN"/>
              </w:rPr>
              <w:t>其他需要说明的情况：</w:t>
            </w:r>
          </w:p>
          <w:p>
            <w:pPr>
              <w:numPr>
                <w:ilvl w:val="0"/>
                <w:numId w:val="0"/>
              </w:numPr>
              <w:ind w:leftChars="0"/>
              <w:jc w:val="left"/>
              <w:rPr>
                <w:rFonts w:hint="eastAsia"/>
                <w:sz w:val="24"/>
                <w:szCs w:val="32"/>
                <w:vertAlign w:val="baseline"/>
                <w:lang w:val="en-US" w:eastAsia="zh-CN"/>
              </w:rPr>
            </w:pPr>
          </w:p>
          <w:p>
            <w:pPr>
              <w:numPr>
                <w:ilvl w:val="0"/>
                <w:numId w:val="0"/>
              </w:numPr>
              <w:ind w:leftChars="0"/>
              <w:jc w:val="left"/>
              <w:rPr>
                <w:rFonts w:hint="default"/>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10476" w:type="dxa"/>
            <w:gridSpan w:val="4"/>
            <w:tcBorders>
              <w:top w:val="single" w:color="auto" w:sz="12" w:space="0"/>
              <w:left w:val="nil"/>
              <w:bottom w:val="single" w:color="auto" w:sz="18" w:space="0"/>
              <w:right w:val="nil"/>
            </w:tcBorders>
            <w:vAlign w:val="center"/>
          </w:tcPr>
          <w:p>
            <w:pPr>
              <w:numPr>
                <w:ilvl w:val="0"/>
                <w:numId w:val="0"/>
              </w:numPr>
              <w:ind w:leftChars="0"/>
              <w:jc w:val="left"/>
              <w:rPr>
                <w:rFonts w:hint="default"/>
                <w:sz w:val="28"/>
                <w:szCs w:val="36"/>
                <w:vertAlign w:val="baseline"/>
                <w:lang w:val="en-US" w:eastAsia="zh-CN"/>
              </w:rPr>
            </w:pPr>
            <w:r>
              <w:rPr>
                <w:rFonts w:hint="eastAsia"/>
                <w:sz w:val="28"/>
                <w:szCs w:val="36"/>
                <w:vertAlign w:val="baseline"/>
                <w:lang w:val="en-US" w:eastAsia="zh-CN"/>
              </w:rPr>
              <w:t>大会秘书处处理意见：接收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10476" w:type="dxa"/>
            <w:gridSpan w:val="4"/>
            <w:tcBorders>
              <w:top w:val="single" w:color="auto" w:sz="18" w:space="0"/>
              <w:left w:val="nil"/>
              <w:bottom w:val="nil"/>
              <w:right w:val="nil"/>
            </w:tcBorders>
            <w:vAlign w:val="center"/>
          </w:tcPr>
          <w:p>
            <w:pPr>
              <w:jc w:val="both"/>
              <w:rPr>
                <w:rFonts w:hint="default"/>
                <w:sz w:val="28"/>
                <w:szCs w:val="36"/>
                <w:vertAlign w:val="baseline"/>
                <w:lang w:val="en-US" w:eastAsia="zh-CN"/>
              </w:rPr>
            </w:pPr>
            <w:r>
              <w:rPr>
                <w:rFonts w:hint="eastAsia"/>
                <w:sz w:val="28"/>
                <w:szCs w:val="36"/>
                <w:vertAlign w:val="baseline"/>
                <w:lang w:val="en-US" w:eastAsia="zh-CN"/>
              </w:rPr>
              <w:t>主办单位：市住房和城乡建设局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10476" w:type="dxa"/>
            <w:gridSpan w:val="4"/>
            <w:tcBorders>
              <w:top w:val="nil"/>
              <w:left w:val="nil"/>
              <w:bottom w:val="nil"/>
              <w:right w:val="nil"/>
            </w:tcBorders>
            <w:vAlign w:val="center"/>
          </w:tcPr>
          <w:p>
            <w:pPr>
              <w:jc w:val="both"/>
              <w:rPr>
                <w:rFonts w:hint="default"/>
                <w:sz w:val="28"/>
                <w:szCs w:val="36"/>
                <w:vertAlign w:val="baseline"/>
                <w:lang w:val="en-US" w:eastAsia="zh-CN"/>
              </w:rPr>
            </w:pPr>
            <w:r>
              <w:rPr>
                <w:rFonts w:hint="eastAsia"/>
                <w:sz w:val="28"/>
                <w:szCs w:val="36"/>
                <w:vertAlign w:val="baseline"/>
                <w:lang w:val="en-US" w:eastAsia="zh-CN"/>
              </w:rPr>
              <w:t>会办单位：</w:t>
            </w:r>
          </w:p>
        </w:tc>
      </w:tr>
    </w:tbl>
    <w:p>
      <w:pPr>
        <w:rPr>
          <w:rFonts w:hint="eastAsia" w:asciiTheme="minorEastAsia" w:hAnsiTheme="minorEastAsia" w:cstheme="minorEastAsia"/>
          <w:b/>
          <w:bCs/>
          <w:sz w:val="40"/>
          <w:szCs w:val="48"/>
          <w:lang w:val="en-US" w:eastAsia="zh-CN"/>
        </w:rPr>
      </w:pPr>
    </w:p>
    <w:p>
      <w:pPr>
        <w:rPr>
          <w:rFonts w:hint="eastAsia" w:asciiTheme="minorEastAsia" w:hAnsiTheme="minorEastAsia" w:cstheme="minorEastAsia"/>
          <w:b/>
          <w:bCs/>
          <w:sz w:val="40"/>
          <w:szCs w:val="48"/>
          <w:lang w:val="en-US" w:eastAsia="zh-CN"/>
        </w:rPr>
      </w:pPr>
    </w:p>
    <w:p>
      <w:pPr>
        <w:rPr>
          <w:rFonts w:hint="default" w:asciiTheme="minorEastAsia" w:hAnsiTheme="minorEastAsia" w:cstheme="minorEastAsia"/>
          <w:b w:val="0"/>
          <w:bCs w:val="0"/>
          <w:color w:val="FF0000"/>
          <w:sz w:val="28"/>
          <w:szCs w:val="36"/>
          <w:lang w:val="en-US" w:eastAsia="zh-CN"/>
        </w:rPr>
      </w:pPr>
      <w:r>
        <w:rPr>
          <w:rFonts w:hint="eastAsia" w:asciiTheme="minorEastAsia" w:hAnsiTheme="minorEastAsia" w:cstheme="minorEastAsia"/>
          <w:b/>
          <w:bCs/>
          <w:sz w:val="40"/>
          <w:szCs w:val="48"/>
          <w:lang w:val="en-US" w:eastAsia="zh-CN"/>
        </w:rPr>
        <w:t>内容：</w:t>
      </w:r>
      <w:r>
        <w:rPr>
          <w:rFonts w:hint="eastAsia" w:asciiTheme="minorEastAsia" w:hAnsiTheme="minorEastAsia" w:cstheme="minorEastAsia"/>
          <w:b w:val="0"/>
          <w:bCs w:val="0"/>
          <w:sz w:val="28"/>
          <w:szCs w:val="36"/>
          <w:lang w:val="en-US" w:eastAsia="zh-CN"/>
        </w:rPr>
        <w:t>实施生活垃圾分类收集处理是建设国家生态文明试验区和贯彻落实市第</w:t>
      </w:r>
      <w:bookmarkStart w:id="0" w:name="_GoBack"/>
      <w:bookmarkEnd w:id="0"/>
      <w:r>
        <w:rPr>
          <w:rFonts w:hint="eastAsia" w:asciiTheme="minorEastAsia" w:hAnsiTheme="minorEastAsia" w:cstheme="minorEastAsia"/>
          <w:b w:val="0"/>
          <w:bCs w:val="0"/>
          <w:sz w:val="28"/>
          <w:szCs w:val="36"/>
          <w:lang w:val="en-US" w:eastAsia="zh-CN"/>
        </w:rPr>
        <w:t>八次党代会提出的建设“绿色三亚”的重要举措。当前，我市生活垃圾分类收集工作取得了长足的进步，但也存在很多问题，需要进一步规范和加强管理。
一是生活垃圾分类收集还没有深入广大市民、游客的心，还没有形成每个人的自觉行为。
二是垃圾的量还很大，还没有做到垃圾的减量化。
三是很多市民、游客的生活垃圾没有进行分类就投放，或不按时投放生活垃圾。
四是垃圾收集设施不健全，生活垃圾清运不及时，特别是一些“三无”小区、出租屋的住户随意丢弃垃圾。
五是监管执法不严，奖惩和激励约束机制落实不到位。
六是宣传发动不到位，抓这项时紧时松，缺乏一抓到底的韧劲等。
</w:t>
      </w:r>
      <w:r>
        <w:rPr>
          <w:rFonts w:hint="eastAsia" w:asciiTheme="minorEastAsia" w:hAnsiTheme="minorEastAsia" w:cstheme="minorEastAsia"/>
          <w:b w:val="0"/>
          <w:bCs w:val="0"/>
          <w:color w:val="FF0000"/>
          <w:sz w:val="28"/>
          <w:szCs w:val="36"/>
          <w:lang w:val="en-US" w:eastAsia="zh-CN"/>
        </w:rPr>
        <w:t>建议：
一、围绕建设“绿色三亚”，提升生态文明建设水平、推动形成绿色生活方式和消费方式，建立健全我市生活垃圾减量化、资源化、无害化处置体系，形成以法治为基础、政府推动、全民参与、因地制宜的生活垃圾分类收集处理制度。
二、注重源头管控，减少过度包装，倡导资源循环利用，促进生活垃圾源头减量。健全再生资源回收利用网络，合理布局回收网点和分拣中心；鼓励企业采用押金、以旧换新、设置自动回收机、快递送货回收包装物等方式回收再生资源。建立废旧电池等有害垃圾强制回收体系，减少有害垃圾产生。
三、加强规划引领，完善生活垃圾收集、分拣、资源化利用和无害化处置等设施建设，特别是完善“三无”小区和农村地区的设施建设，主城区一些实在没有地方建设的，可实行垃圾收集车定时流动收集，有效破解垃圾堆积、邻避效应等难题。
四、加大宣传教育力度，落实奖励激励机制。编制城乡生活垃圾分类科普手册，大力开展垃圾分类知识普及和公益宣传，充分发挥青年志愿者和“小手拉大手”的作用，不断提升群众垃圾分类意识，引导居民将垃圾分类收集、分类投放；全面落实和提高“积分有奖”制度，积极提供简便易行的居民家庭生活垃圾分类工具，引导居民自觉、科学开展生活垃圾分类；广泛宣传典型经验，推广样板示范，以奖代补的方式开展创建“生活垃圾分类示范小区”建设活动，提升宣传引导效能。
五、压实责任，严格执法和督查考核。明确各区政府、居（村）委会的属地责任，住建、综合行政执法等主管和执法部门的监管责任，小区物业公司和市民的责任、义务，强化生活垃圾分类管理，重点对住宅小区、宾馆、饭店、食堂、购物中心、超市、农贸市场、商铺，以及党政机关、企事业单位，车站、机场、码头等实施生活垃圾强制分类，定点定时投放和及时清运。督促物业公司落实督导员制度，在垃圾收集处安装监控设施，建立“红”“黑”榜，及时曝光和处罚不正确分类、或不按时投放生活垃圾的行为。强化督促检查，将城乡生活垃圾分类工作纳入生态文明建设、创文巩卫、乡村振兴等考核内容，定期开展检查评估，对工作推进有力、成绩明显的单位和个人，要予以褒奖；对落实不力、工作滞后的，要予以通报、约谈，确保认识到位、责任到位、投入到位、措施到位，努力形成上下联动、齐抓共管的工作格局。
六、创新体制机制。积极探索特许经营、承包经营、租赁经营等方式，通过公开招标引入专业化服务公司，鼓励企业“互联网+再生资源回收”模式促进线上交投、线下回收，提高回收效率；鼓励社会资本参与运营生活垃圾分类收集、运输和处理，提升分类回收和处理水平。建立完善居民“绿色账户”“环保档案”等方式，对正确分类投放生活垃圾的居民给予可兑换积分奖励，逐步将生活垃圾强制分类主体纳入环境信用体系。探索“社工+志愿者”等模式，建立健全物业、社区、环卫部门等协同推进城乡生活垃圾分类的工作机制。</w:t>
      </w:r>
    </w:p>
    <w:sectPr>
      <w:pgSz w:w="11906" w:h="16838"/>
      <w:pgMar w:top="850" w:right="720" w:bottom="85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55782"/>
    <w:multiLevelType w:val="singleLevel"/>
    <w:tmpl w:val="2C25578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21E11"/>
    <w:rsid w:val="04DC287B"/>
    <w:rsid w:val="0D2757CE"/>
    <w:rsid w:val="16111355"/>
    <w:rsid w:val="1A4A7EEB"/>
    <w:rsid w:val="1A805611"/>
    <w:rsid w:val="1DC25CC5"/>
    <w:rsid w:val="1F5022E5"/>
    <w:rsid w:val="23D8434C"/>
    <w:rsid w:val="28C82085"/>
    <w:rsid w:val="29255AC7"/>
    <w:rsid w:val="2AA36D19"/>
    <w:rsid w:val="2B031F25"/>
    <w:rsid w:val="2CD33A4C"/>
    <w:rsid w:val="2DB925F5"/>
    <w:rsid w:val="30D82723"/>
    <w:rsid w:val="36467DC2"/>
    <w:rsid w:val="36670159"/>
    <w:rsid w:val="4345121E"/>
    <w:rsid w:val="4A3D3AFF"/>
    <w:rsid w:val="55582C99"/>
    <w:rsid w:val="55CC2FD5"/>
    <w:rsid w:val="5CE57079"/>
    <w:rsid w:val="5E63644A"/>
    <w:rsid w:val="61004A85"/>
    <w:rsid w:val="69972DCE"/>
    <w:rsid w:val="6AC02787"/>
    <w:rsid w:val="788114CA"/>
    <w:rsid w:val="7CEF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225</Words>
  <Characters>459</Characters>
  <Lines>0</Lines>
  <Paragraphs>0</Paragraphs>
  <TotalTime>14</TotalTime>
  <ScaleCrop>false</ScaleCrop>
  <LinksUpToDate>false</LinksUpToDate>
  <CharactersWithSpaces>478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2021-05-17T08:41:00Z</dcterms:created>
  <dc:creator>test</dc:creator>
  <cp:lastModifiedBy>cx</cp:lastModifiedBy>
  <dcterms:modified xsi:type="dcterms:W3CDTF">2023-11-13T02:52:12Z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8A0DDF38C6D94880A1B4CF9E67457E44</vt:lpwstr>
  </property>
  <property fmtid="{D5CDD505-2E9C-101B-9397-08002B2CF9AE}" pid="4" name="commondata">
    <vt:lpwstr>eyJoZGlkIjoiNWIyYmQ0ZDg4NDFkNDc1ZTQ2MWY0Yzc4YmMwZmM5ZDEifQ==</vt:lpwstr>
  </property>
</Properties>
</file>